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36E" w:rsidRDefault="00570E7D">
      <w:pPr>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承德市</w:t>
      </w:r>
      <w:r>
        <w:rPr>
          <w:rFonts w:ascii="Times New Roman" w:eastAsia="方正小标宋_GBK" w:hAnsi="Times New Roman" w:cs="Times New Roman"/>
          <w:sz w:val="44"/>
          <w:szCs w:val="44"/>
        </w:rPr>
        <w:t>气象局</w:t>
      </w:r>
      <w:r>
        <w:rPr>
          <w:rFonts w:ascii="Times New Roman" w:eastAsia="方正小标宋_GBK" w:hAnsi="Times New Roman" w:cs="Times New Roman"/>
          <w:sz w:val="44"/>
          <w:szCs w:val="44"/>
        </w:rPr>
        <w:t>20</w:t>
      </w:r>
      <w:r>
        <w:rPr>
          <w:rFonts w:ascii="Times New Roman" w:eastAsia="方正小标宋_GBK" w:hAnsi="Times New Roman" w:cs="Times New Roman" w:hint="eastAsia"/>
          <w:sz w:val="44"/>
          <w:szCs w:val="44"/>
        </w:rPr>
        <w:t>2</w:t>
      </w:r>
      <w:r w:rsidR="00057F5A">
        <w:rPr>
          <w:rFonts w:ascii="Times New Roman" w:eastAsia="方正小标宋_GBK" w:hAnsi="Times New Roman" w:cs="Times New Roman" w:hint="eastAsia"/>
          <w:sz w:val="44"/>
          <w:szCs w:val="44"/>
        </w:rPr>
        <w:t>1</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按照</w:t>
      </w:r>
      <w:r>
        <w:rPr>
          <w:rFonts w:ascii="Times New Roman" w:eastAsia="方正仿宋_GBK" w:hAnsi="Times New Roman" w:cs="Times New Roman" w:hint="eastAsia"/>
          <w:sz w:val="32"/>
          <w:szCs w:val="32"/>
        </w:rPr>
        <w:t>《预算法》、</w:t>
      </w:r>
      <w:r>
        <w:rPr>
          <w:rFonts w:ascii="Times New Roman" w:eastAsia="方正仿宋_GBK" w:hAnsi="Times New Roman" w:cs="Times New Roman"/>
          <w:sz w:val="32"/>
          <w:szCs w:val="32"/>
        </w:rPr>
        <w:t>《地方预决算公开操作规程》和《河北省省级预算公开办法》</w:t>
      </w:r>
      <w:r>
        <w:rPr>
          <w:rFonts w:ascii="Times New Roman" w:eastAsia="方正仿宋_GBK" w:hAnsi="Times New Roman" w:cs="Times New Roman" w:hint="eastAsia"/>
          <w:sz w:val="32"/>
          <w:szCs w:val="32"/>
        </w:rPr>
        <w:t>规定</w:t>
      </w:r>
      <w:r>
        <w:rPr>
          <w:rFonts w:ascii="Times New Roman" w:eastAsia="方正仿宋_GBK" w:hAnsi="Times New Roman" w:cs="Times New Roman"/>
          <w:sz w:val="32"/>
          <w:szCs w:val="32"/>
        </w:rPr>
        <w:t>，现</w:t>
      </w:r>
      <w:r>
        <w:rPr>
          <w:rFonts w:ascii="Times New Roman" w:eastAsia="方正仿宋_GBK" w:hAnsi="Times New Roman" w:cs="Times New Roman" w:hint="eastAsia"/>
          <w:sz w:val="32"/>
          <w:szCs w:val="32"/>
        </w:rPr>
        <w:t>将承德市气象局</w:t>
      </w:r>
      <w:r>
        <w:rPr>
          <w:rFonts w:ascii="Times New Roman" w:eastAsia="方正仿宋_GBK" w:hAnsi="Times New Roman" w:cs="Times New Roman"/>
          <w:sz w:val="32"/>
          <w:szCs w:val="32"/>
        </w:rPr>
        <w:t>20</w:t>
      </w:r>
      <w:r>
        <w:rPr>
          <w:rFonts w:ascii="Times New Roman" w:eastAsia="方正仿宋_GBK" w:hAnsi="Times New Roman" w:cs="Times New Roman" w:hint="eastAsia"/>
          <w:sz w:val="32"/>
          <w:szCs w:val="32"/>
        </w:rPr>
        <w:t>2</w:t>
      </w:r>
      <w:r w:rsidR="00057F5A">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年部门预算公开如下：</w:t>
      </w:r>
    </w:p>
    <w:p w:rsidR="0046336E" w:rsidRDefault="00570E7D">
      <w:pPr>
        <w:ind w:firstLine="640"/>
        <w:rPr>
          <w:rFonts w:ascii="黑体" w:eastAsia="黑体" w:hAnsi="黑体" w:cs="Times New Roman"/>
          <w:sz w:val="32"/>
          <w:szCs w:val="32"/>
        </w:rPr>
      </w:pPr>
      <w:r>
        <w:rPr>
          <w:rFonts w:ascii="黑体" w:eastAsia="黑体" w:hAnsi="黑体" w:cs="Times New Roman" w:hint="eastAsia"/>
          <w:sz w:val="32"/>
          <w:szCs w:val="32"/>
        </w:rPr>
        <w:t>一、部门职责及机构设置情况</w:t>
      </w:r>
    </w:p>
    <w:p w:rsidR="0046336E" w:rsidRDefault="00570E7D">
      <w:pPr>
        <w:ind w:firstLineChars="200" w:firstLine="640"/>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部门</w:t>
      </w:r>
      <w:r>
        <w:rPr>
          <w:rFonts w:ascii="Times New Roman" w:eastAsia="方正仿宋_GBK" w:hAnsi="Times New Roman" w:cs="Times New Roman"/>
          <w:b/>
          <w:sz w:val="32"/>
          <w:szCs w:val="32"/>
        </w:rPr>
        <w:t>职责：</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根据《中华人民共和国气象法》、《气象灾害防御条例》、《人工影响天气管理条例》、《气象设施和气象探测环境保护条例》等法律、法规以及地方性法规、规章的有关规定，承德市气象局主要职责是：</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（一）负责编制本行政区域内气象事业发展规划、计划，并组织实施；负责本行政区域内气象设施建设项目的审查；对本行政区域内的气象活动进行指导、监督和行业管理。</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（二）组织管理本行政区域内气象探测资料的汇总、传输与应用；组织实施本行政区域内气象装备技术保障发展规划；依法保护气象探测环境；负责建设项目大气环境影响评价和使用气象资料审查。</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（三）负责本行政区域内的气象监测、预报、预警管理工作；管理本行政区域内公共气象服务工</w:t>
      </w:r>
      <w:r>
        <w:rPr>
          <w:rFonts w:ascii="Times New Roman" w:eastAsia="方正仿宋_GBK" w:hAnsi="Times New Roman" w:cs="Times New Roman" w:hint="eastAsia"/>
          <w:sz w:val="32"/>
          <w:szCs w:val="32"/>
        </w:rPr>
        <w:lastRenderedPageBreak/>
        <w:t>作；管理本行政区域内公众气象预报、短期气候预测、灾害性天气警报以及农业气象预报、城市环境气象预报、火险气象等级预报等专业气象预报和气候影响评价的发布。</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（四）组织制订和实施本行政区域气象灾害防御规划；组织本行政区域内气象灾害防御管理工作；负责本行政区域内突发公共事件气象保障工作。</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五）制定本行政区域人工影响天气工作计划报上级气象主管机构批准，并在本级人民政府的领导和协调下，管理、指导和组织辖区内人工影响天气；组织管理雷电灾害防御工作，会同有关部门指导对可能遭受袭击的建筑物、构筑物和其它设施安装的雷电灾害防护装置的检测工作，负责本行政区域内防雷装置的设计审核和竣工验收；按照职责分工，在当地人民政府的指导和协调下，负责管理本行政区域内的施放气球活动。</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六）组织本区域气候资源的综合调查、区划，指导气候资源的开发利用和保护，组织并审查重点建设工程、重大区域经济开发项目和城乡建设规划的气候可行性论证和气象灾害风险评估；参与本级人民政府应对气候变化工作，组织开展气候变化影响评估和决策咨询服务。</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（七）组织开展气象法制宣传教育，负责监督有关气象法规的实施，对违反《中华人民共和国气</w:t>
      </w:r>
      <w:r>
        <w:rPr>
          <w:rFonts w:ascii="Times New Roman" w:eastAsia="方正仿宋_GBK" w:hAnsi="Times New Roman" w:cs="Times New Roman" w:hint="eastAsia"/>
          <w:sz w:val="32"/>
          <w:szCs w:val="32"/>
        </w:rPr>
        <w:lastRenderedPageBreak/>
        <w:t>象法》等法律法规有关规定的行为依法进行处罚，承担有关行政复议和行政诉讼；组织宣传、普及气象科学知识，提高全民气象防灾减灾和应对气候变化意识。</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八）统一领导和管理本行政区域内气象部门的计划财务、人事劳动、科研和培训以及业务建设等工作；会同县（区、市）人民政府对县（区、市）气象机构实施以部门为主的双重管理；协助地方党委和人民政府做好当地气象部门党的建设、精神文明和气象文化建设。</w:t>
      </w:r>
    </w:p>
    <w:p w:rsidR="0046336E" w:rsidRDefault="00570E7D">
      <w:pPr>
        <w:ind w:firstLineChars="200" w:firstLine="640"/>
        <w:rPr>
          <w:rFonts w:ascii="仿宋_GB2312" w:eastAsia="仿宋_GB2312"/>
          <w:color w:val="000000"/>
          <w:sz w:val="32"/>
          <w:szCs w:val="32"/>
        </w:rPr>
      </w:pPr>
      <w:r>
        <w:rPr>
          <w:rFonts w:ascii="Times New Roman" w:eastAsia="方正仿宋_GBK" w:hAnsi="Times New Roman" w:cs="Times New Roman" w:hint="eastAsia"/>
          <w:sz w:val="32"/>
          <w:szCs w:val="32"/>
        </w:rPr>
        <w:t>（九）承担上级气象主管机构和本级人民政府交办的其它事项。</w:t>
      </w:r>
    </w:p>
    <w:p w:rsidR="0046336E" w:rsidRDefault="00570E7D">
      <w:pPr>
        <w:ind w:firstLineChars="200" w:firstLine="640"/>
        <w:rPr>
          <w:rFonts w:ascii="方正仿宋_GBK" w:eastAsia="方正仿宋_GBK" w:hAnsi="Times New Roman" w:cs="Times New Roman"/>
          <w:b/>
          <w:sz w:val="32"/>
          <w:szCs w:val="32"/>
        </w:rPr>
      </w:pPr>
      <w:r>
        <w:rPr>
          <w:rFonts w:ascii="方正仿宋_GBK" w:eastAsia="方正仿宋_GBK" w:hAnsi="Times New Roman" w:cs="Times New Roman" w:hint="eastAsia"/>
          <w:b/>
          <w:sz w:val="32"/>
          <w:szCs w:val="32"/>
        </w:rPr>
        <w:t>机构设置：</w:t>
      </w:r>
    </w:p>
    <w:p w:rsidR="0046336E" w:rsidRDefault="00570E7D">
      <w:pPr>
        <w:jc w:val="center"/>
        <w:outlineLvl w:val="0"/>
        <w:rPr>
          <w:rFonts w:ascii="Times New Roman" w:eastAsia="方正小标宋_GBK" w:hAnsi="Times New Roman" w:cs="Times New Roman"/>
          <w:sz w:val="32"/>
          <w:szCs w:val="24"/>
        </w:rPr>
      </w:pPr>
      <w:r>
        <w:rPr>
          <w:rFonts w:ascii="Times New Roman" w:eastAsia="方正小标宋_GBK" w:hAnsi="Times New Roman" w:cs="Times New Roman"/>
          <w:sz w:val="32"/>
          <w:szCs w:val="24"/>
        </w:rPr>
        <w:t>部门</w:t>
      </w:r>
      <w:r>
        <w:rPr>
          <w:rFonts w:ascii="Times New Roman" w:eastAsia="方正小标宋_GBK" w:hAnsi="Times New Roman" w:cs="Times New Roman" w:hint="eastAsia"/>
          <w:sz w:val="32"/>
          <w:szCs w:val="24"/>
        </w:rPr>
        <w:t>机构设置情况</w:t>
      </w:r>
    </w:p>
    <w:tbl>
      <w:tblPr>
        <w:tblW w:w="900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3696"/>
        <w:gridCol w:w="1134"/>
        <w:gridCol w:w="1276"/>
        <w:gridCol w:w="2902"/>
      </w:tblGrid>
      <w:tr w:rsidR="0046336E">
        <w:trPr>
          <w:trHeight w:val="300"/>
          <w:tblHeader/>
          <w:jc w:val="center"/>
        </w:trPr>
        <w:tc>
          <w:tcPr>
            <w:tcW w:w="3696" w:type="dxa"/>
            <w:vMerge w:val="restart"/>
            <w:vAlign w:val="center"/>
          </w:tcPr>
          <w:p w:rsidR="0046336E" w:rsidRDefault="00570E7D">
            <w:pPr>
              <w:spacing w:line="300" w:lineRule="exact"/>
              <w:jc w:val="center"/>
              <w:rPr>
                <w:rFonts w:ascii="Times New Roman" w:eastAsia="方正书宋_GBK" w:hAnsi="Times New Roman" w:cs="Times New Roman"/>
                <w:b/>
                <w:szCs w:val="24"/>
              </w:rPr>
            </w:pPr>
            <w:r>
              <w:rPr>
                <w:rFonts w:ascii="Times New Roman" w:eastAsia="方正书宋_GBK" w:hAnsi="Times New Roman" w:cs="Times New Roman"/>
                <w:b/>
                <w:szCs w:val="24"/>
              </w:rPr>
              <w:t>单位名称</w:t>
            </w:r>
          </w:p>
        </w:tc>
        <w:tc>
          <w:tcPr>
            <w:tcW w:w="1134" w:type="dxa"/>
            <w:vMerge w:val="restart"/>
            <w:vAlign w:val="center"/>
          </w:tcPr>
          <w:p w:rsidR="0046336E" w:rsidRDefault="00570E7D">
            <w:pPr>
              <w:spacing w:line="300" w:lineRule="exact"/>
              <w:jc w:val="center"/>
              <w:rPr>
                <w:rFonts w:ascii="Times New Roman" w:eastAsia="方正书宋_GBK" w:hAnsi="Times New Roman" w:cs="Times New Roman"/>
                <w:b/>
                <w:szCs w:val="24"/>
              </w:rPr>
            </w:pPr>
            <w:r>
              <w:rPr>
                <w:rFonts w:ascii="Times New Roman" w:eastAsia="方正书宋_GBK" w:hAnsi="Times New Roman" w:cs="Times New Roman"/>
                <w:b/>
                <w:szCs w:val="24"/>
              </w:rPr>
              <w:t>单位性质</w:t>
            </w:r>
          </w:p>
        </w:tc>
        <w:tc>
          <w:tcPr>
            <w:tcW w:w="1276" w:type="dxa"/>
            <w:vMerge w:val="restart"/>
            <w:vAlign w:val="center"/>
          </w:tcPr>
          <w:p w:rsidR="0046336E" w:rsidRDefault="00570E7D">
            <w:pPr>
              <w:spacing w:line="300" w:lineRule="exact"/>
              <w:jc w:val="center"/>
              <w:rPr>
                <w:rFonts w:ascii="Times New Roman" w:eastAsia="方正书宋_GBK" w:hAnsi="Times New Roman" w:cs="Times New Roman"/>
                <w:b/>
                <w:szCs w:val="24"/>
              </w:rPr>
            </w:pPr>
            <w:r>
              <w:rPr>
                <w:rFonts w:ascii="Times New Roman" w:eastAsia="方正书宋_GBK" w:hAnsi="Times New Roman" w:cs="Times New Roman"/>
                <w:b/>
                <w:szCs w:val="24"/>
              </w:rPr>
              <w:t>单位规格</w:t>
            </w:r>
          </w:p>
        </w:tc>
        <w:tc>
          <w:tcPr>
            <w:tcW w:w="2902" w:type="dxa"/>
            <w:vMerge w:val="restart"/>
            <w:vAlign w:val="center"/>
          </w:tcPr>
          <w:p w:rsidR="0046336E" w:rsidRDefault="00570E7D">
            <w:pPr>
              <w:spacing w:line="300" w:lineRule="exact"/>
              <w:jc w:val="center"/>
              <w:rPr>
                <w:rFonts w:ascii="Times New Roman" w:eastAsia="方正书宋_GBK" w:hAnsi="Times New Roman" w:cs="Times New Roman"/>
                <w:b/>
                <w:szCs w:val="24"/>
              </w:rPr>
            </w:pPr>
            <w:r>
              <w:rPr>
                <w:rFonts w:ascii="Times New Roman" w:eastAsia="方正书宋_GBK" w:hAnsi="Times New Roman" w:cs="Times New Roman"/>
                <w:b/>
                <w:szCs w:val="24"/>
              </w:rPr>
              <w:t>经费保障形式</w:t>
            </w:r>
          </w:p>
        </w:tc>
      </w:tr>
      <w:tr w:rsidR="0046336E">
        <w:trPr>
          <w:trHeight w:val="300"/>
          <w:tblHeader/>
          <w:jc w:val="center"/>
        </w:trPr>
        <w:tc>
          <w:tcPr>
            <w:tcW w:w="3696" w:type="dxa"/>
            <w:vMerge/>
            <w:vAlign w:val="center"/>
          </w:tcPr>
          <w:p w:rsidR="0046336E" w:rsidRDefault="0046336E">
            <w:pPr>
              <w:spacing w:line="300" w:lineRule="exact"/>
              <w:jc w:val="left"/>
              <w:outlineLvl w:val="0"/>
              <w:rPr>
                <w:rFonts w:ascii="Times New Roman" w:hAnsi="Times New Roman" w:cs="Times New Roman"/>
                <w:szCs w:val="24"/>
              </w:rPr>
            </w:pPr>
          </w:p>
        </w:tc>
        <w:tc>
          <w:tcPr>
            <w:tcW w:w="1134" w:type="dxa"/>
            <w:vMerge/>
            <w:vAlign w:val="center"/>
          </w:tcPr>
          <w:p w:rsidR="0046336E" w:rsidRDefault="0046336E">
            <w:pPr>
              <w:spacing w:line="300" w:lineRule="exact"/>
              <w:jc w:val="left"/>
              <w:outlineLvl w:val="0"/>
              <w:rPr>
                <w:rFonts w:ascii="Times New Roman" w:hAnsi="Times New Roman" w:cs="Times New Roman"/>
                <w:szCs w:val="24"/>
              </w:rPr>
            </w:pPr>
          </w:p>
        </w:tc>
        <w:tc>
          <w:tcPr>
            <w:tcW w:w="1276" w:type="dxa"/>
            <w:vMerge/>
            <w:vAlign w:val="center"/>
          </w:tcPr>
          <w:p w:rsidR="0046336E" w:rsidRDefault="0046336E">
            <w:pPr>
              <w:spacing w:line="300" w:lineRule="exact"/>
              <w:jc w:val="left"/>
              <w:outlineLvl w:val="0"/>
              <w:rPr>
                <w:rFonts w:ascii="Times New Roman" w:hAnsi="Times New Roman" w:cs="Times New Roman"/>
                <w:szCs w:val="24"/>
              </w:rPr>
            </w:pPr>
          </w:p>
        </w:tc>
        <w:tc>
          <w:tcPr>
            <w:tcW w:w="2902" w:type="dxa"/>
            <w:vMerge/>
            <w:vAlign w:val="center"/>
          </w:tcPr>
          <w:p w:rsidR="0046336E" w:rsidRDefault="0046336E">
            <w:pPr>
              <w:spacing w:line="300" w:lineRule="exact"/>
              <w:jc w:val="left"/>
              <w:outlineLvl w:val="0"/>
              <w:rPr>
                <w:rFonts w:ascii="Times New Roman" w:hAnsi="Times New Roman" w:cs="Times New Roman"/>
                <w:szCs w:val="24"/>
              </w:rPr>
            </w:pP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方正书宋_GBK" w:eastAsia="方正书宋_GBK" w:hint="eastAsia"/>
              </w:rPr>
              <w:t>办公室</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行政</w:t>
            </w:r>
          </w:p>
        </w:tc>
        <w:tc>
          <w:tcPr>
            <w:tcW w:w="1276"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正科级</w:t>
            </w:r>
          </w:p>
        </w:tc>
        <w:tc>
          <w:tcPr>
            <w:tcW w:w="2902"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财政拨款</w:t>
            </w: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方正书宋_GBK" w:eastAsia="方正书宋_GBK" w:hint="eastAsia"/>
              </w:rPr>
              <w:t>业务科技科</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行政</w:t>
            </w:r>
          </w:p>
        </w:tc>
        <w:tc>
          <w:tcPr>
            <w:tcW w:w="1276"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正科级</w:t>
            </w:r>
          </w:p>
        </w:tc>
        <w:tc>
          <w:tcPr>
            <w:tcW w:w="2902"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财政拨款</w:t>
            </w: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方正书宋_GBK" w:eastAsia="方正书宋_GBK" w:hint="eastAsia"/>
              </w:rPr>
              <w:t>计划财务科</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行政</w:t>
            </w:r>
          </w:p>
        </w:tc>
        <w:tc>
          <w:tcPr>
            <w:tcW w:w="1276"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正科级</w:t>
            </w:r>
          </w:p>
        </w:tc>
        <w:tc>
          <w:tcPr>
            <w:tcW w:w="2902"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财政拨款</w:t>
            </w: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t>人事科</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行政</w:t>
            </w:r>
          </w:p>
        </w:tc>
        <w:tc>
          <w:tcPr>
            <w:tcW w:w="1276" w:type="dxa"/>
            <w:vAlign w:val="center"/>
          </w:tcPr>
          <w:p w:rsidR="0046336E" w:rsidRDefault="00570E7D">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46336E" w:rsidRDefault="00570E7D">
            <w:pPr>
              <w:spacing w:line="300" w:lineRule="exact"/>
              <w:jc w:val="center"/>
              <w:rPr>
                <w:rFonts w:ascii="Times New Roman" w:eastAsia="方正书宋_GBK" w:hAnsi="Times New Roman" w:cs="Times New Roman"/>
                <w:szCs w:val="24"/>
              </w:rPr>
            </w:pPr>
            <w:r>
              <w:rPr>
                <w:rFonts w:ascii="方正书宋_GBK" w:eastAsia="方正书宋_GBK" w:hint="eastAsia"/>
              </w:rPr>
              <w:t>财政拨款</w:t>
            </w:r>
          </w:p>
        </w:tc>
      </w:tr>
      <w:tr w:rsidR="0046336E">
        <w:trPr>
          <w:trHeight w:val="195"/>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t>气象台</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事业</w:t>
            </w:r>
          </w:p>
        </w:tc>
        <w:tc>
          <w:tcPr>
            <w:tcW w:w="1276" w:type="dxa"/>
            <w:vAlign w:val="center"/>
          </w:tcPr>
          <w:p w:rsidR="0046336E" w:rsidRDefault="00570E7D">
            <w:pPr>
              <w:spacing w:line="300" w:lineRule="exact"/>
              <w:ind w:firstLineChars="100" w:firstLine="210"/>
              <w:jc w:val="left"/>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46336E" w:rsidRDefault="00570E7D">
            <w:pPr>
              <w:spacing w:line="300" w:lineRule="exact"/>
              <w:jc w:val="left"/>
              <w:rPr>
                <w:rFonts w:ascii="Times New Roman" w:eastAsia="方正书宋_GBK" w:hAnsi="Times New Roman" w:cs="Times New Roman"/>
                <w:szCs w:val="24"/>
              </w:rPr>
            </w:pPr>
            <w:r>
              <w:rPr>
                <w:rFonts w:ascii="方正书宋_GBK" w:eastAsia="方正书宋_GBK" w:hint="eastAsia"/>
              </w:rPr>
              <w:t>财政性</w:t>
            </w:r>
            <w:r>
              <w:rPr>
                <w:rFonts w:ascii="方正书宋_GBK" w:eastAsia="方正书宋_GBK"/>
              </w:rPr>
              <w:t>资金定额或定</w:t>
            </w:r>
            <w:r>
              <w:rPr>
                <w:rFonts w:ascii="方正书宋_GBK" w:eastAsia="方正书宋_GBK" w:hint="eastAsia"/>
              </w:rPr>
              <w:t>项</w:t>
            </w:r>
            <w:r>
              <w:rPr>
                <w:rFonts w:ascii="方正书宋_GBK" w:eastAsia="方正书宋_GBK"/>
              </w:rPr>
              <w:t>补助</w:t>
            </w: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t>气象探测中心</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事业</w:t>
            </w:r>
          </w:p>
        </w:tc>
        <w:tc>
          <w:tcPr>
            <w:tcW w:w="1276" w:type="dxa"/>
            <w:vAlign w:val="center"/>
          </w:tcPr>
          <w:p w:rsidR="0046336E" w:rsidRDefault="00570E7D">
            <w:pPr>
              <w:spacing w:line="300" w:lineRule="exact"/>
              <w:ind w:firstLineChars="100" w:firstLine="210"/>
              <w:jc w:val="left"/>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46336E" w:rsidRDefault="00570E7D">
            <w:pPr>
              <w:spacing w:line="300" w:lineRule="exact"/>
              <w:jc w:val="left"/>
              <w:rPr>
                <w:rFonts w:ascii="Times New Roman" w:eastAsia="方正书宋_GBK" w:hAnsi="Times New Roman" w:cs="Times New Roman"/>
                <w:szCs w:val="24"/>
              </w:rPr>
            </w:pPr>
            <w:r>
              <w:rPr>
                <w:rFonts w:ascii="方正书宋_GBK" w:eastAsia="方正书宋_GBK" w:hint="eastAsia"/>
              </w:rPr>
              <w:t>财政性</w:t>
            </w:r>
            <w:r>
              <w:rPr>
                <w:rFonts w:ascii="方正书宋_GBK" w:eastAsia="方正书宋_GBK"/>
              </w:rPr>
              <w:t>资金定额或定</w:t>
            </w:r>
            <w:r>
              <w:rPr>
                <w:rFonts w:ascii="方正书宋_GBK" w:eastAsia="方正书宋_GBK" w:hint="eastAsia"/>
              </w:rPr>
              <w:t>项</w:t>
            </w:r>
            <w:r>
              <w:rPr>
                <w:rFonts w:ascii="方正书宋_GBK" w:eastAsia="方正书宋_GBK"/>
              </w:rPr>
              <w:t>补助</w:t>
            </w: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t>气象服务中心</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事业</w:t>
            </w:r>
          </w:p>
        </w:tc>
        <w:tc>
          <w:tcPr>
            <w:tcW w:w="1276" w:type="dxa"/>
            <w:vAlign w:val="center"/>
          </w:tcPr>
          <w:p w:rsidR="0046336E" w:rsidRDefault="00570E7D">
            <w:pPr>
              <w:spacing w:line="300" w:lineRule="exact"/>
              <w:ind w:firstLineChars="100" w:firstLine="210"/>
              <w:jc w:val="left"/>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46336E" w:rsidRDefault="00570E7D">
            <w:pPr>
              <w:spacing w:line="300" w:lineRule="exact"/>
              <w:jc w:val="left"/>
              <w:rPr>
                <w:rFonts w:ascii="方正书宋_GBK" w:eastAsia="方正书宋_GBK"/>
              </w:rPr>
            </w:pPr>
            <w:r>
              <w:rPr>
                <w:rFonts w:ascii="方正书宋_GBK" w:eastAsia="方正书宋_GBK" w:hint="eastAsia"/>
              </w:rPr>
              <w:t>财政性</w:t>
            </w:r>
            <w:r>
              <w:rPr>
                <w:rFonts w:ascii="方正书宋_GBK" w:eastAsia="方正书宋_GBK"/>
              </w:rPr>
              <w:t>资金定额或定</w:t>
            </w:r>
            <w:r>
              <w:rPr>
                <w:rFonts w:ascii="方正书宋_GBK" w:eastAsia="方正书宋_GBK" w:hint="eastAsia"/>
              </w:rPr>
              <w:t>项</w:t>
            </w:r>
            <w:r>
              <w:rPr>
                <w:rFonts w:ascii="方正书宋_GBK" w:eastAsia="方正书宋_GBK"/>
              </w:rPr>
              <w:t>补助</w:t>
            </w:r>
          </w:p>
        </w:tc>
      </w:tr>
      <w:tr w:rsidR="0046336E">
        <w:trPr>
          <w:trHeight w:val="227"/>
          <w:jc w:val="center"/>
        </w:trPr>
        <w:tc>
          <w:tcPr>
            <w:tcW w:w="3696" w:type="dxa"/>
            <w:vAlign w:val="center"/>
          </w:tcPr>
          <w:p w:rsidR="0046336E" w:rsidRDefault="00F244EB">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t>财务核算</w:t>
            </w:r>
            <w:r w:rsidR="00570E7D">
              <w:rPr>
                <w:rFonts w:ascii="Times New Roman" w:eastAsia="方正书宋_GBK" w:hAnsi="Times New Roman" w:cs="Times New Roman" w:hint="eastAsia"/>
                <w:szCs w:val="24"/>
              </w:rPr>
              <w:t>中心</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事业</w:t>
            </w:r>
          </w:p>
        </w:tc>
        <w:tc>
          <w:tcPr>
            <w:tcW w:w="1276" w:type="dxa"/>
            <w:vAlign w:val="center"/>
          </w:tcPr>
          <w:p w:rsidR="0046336E" w:rsidRDefault="00570E7D">
            <w:pPr>
              <w:spacing w:line="300" w:lineRule="exact"/>
              <w:ind w:firstLineChars="100" w:firstLine="210"/>
              <w:jc w:val="left"/>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46336E" w:rsidRDefault="00570E7D">
            <w:pPr>
              <w:spacing w:line="300" w:lineRule="exact"/>
              <w:jc w:val="left"/>
              <w:rPr>
                <w:rFonts w:ascii="Times New Roman" w:eastAsia="方正书宋_GBK" w:hAnsi="Times New Roman" w:cs="Times New Roman"/>
                <w:szCs w:val="24"/>
              </w:rPr>
            </w:pPr>
            <w:r>
              <w:rPr>
                <w:rFonts w:ascii="方正书宋_GBK" w:eastAsia="方正书宋_GBK" w:hint="eastAsia"/>
              </w:rPr>
              <w:t>财政性</w:t>
            </w:r>
            <w:r>
              <w:rPr>
                <w:rFonts w:ascii="方正书宋_GBK" w:eastAsia="方正书宋_GBK"/>
              </w:rPr>
              <w:t>资金定额或定</w:t>
            </w:r>
            <w:r>
              <w:rPr>
                <w:rFonts w:ascii="方正书宋_GBK" w:eastAsia="方正书宋_GBK" w:hint="eastAsia"/>
              </w:rPr>
              <w:t>项</w:t>
            </w:r>
            <w:r>
              <w:rPr>
                <w:rFonts w:ascii="方正书宋_GBK" w:eastAsia="方正书宋_GBK"/>
              </w:rPr>
              <w:t>补助</w:t>
            </w:r>
          </w:p>
        </w:tc>
      </w:tr>
      <w:tr w:rsidR="0046336E">
        <w:trPr>
          <w:trHeight w:val="227"/>
          <w:jc w:val="center"/>
        </w:trPr>
        <w:tc>
          <w:tcPr>
            <w:tcW w:w="3696" w:type="dxa"/>
            <w:vAlign w:val="center"/>
          </w:tcPr>
          <w:p w:rsidR="0046336E" w:rsidRDefault="00570E7D">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lastRenderedPageBreak/>
              <w:t>生态与</w:t>
            </w:r>
            <w:r>
              <w:rPr>
                <w:rFonts w:ascii="Times New Roman" w:eastAsia="方正书宋_GBK" w:hAnsi="Times New Roman" w:cs="Times New Roman"/>
                <w:szCs w:val="24"/>
              </w:rPr>
              <w:t>农业气象中心</w:t>
            </w:r>
          </w:p>
        </w:tc>
        <w:tc>
          <w:tcPr>
            <w:tcW w:w="1134" w:type="dxa"/>
            <w:vAlign w:val="center"/>
          </w:tcPr>
          <w:p w:rsidR="0046336E" w:rsidRDefault="00570E7D">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事业</w:t>
            </w:r>
          </w:p>
        </w:tc>
        <w:tc>
          <w:tcPr>
            <w:tcW w:w="1276" w:type="dxa"/>
            <w:vAlign w:val="center"/>
          </w:tcPr>
          <w:p w:rsidR="0046336E" w:rsidRDefault="00570E7D">
            <w:pPr>
              <w:spacing w:line="300" w:lineRule="exact"/>
              <w:ind w:firstLineChars="100" w:firstLine="210"/>
              <w:jc w:val="left"/>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46336E" w:rsidRDefault="00570E7D">
            <w:pPr>
              <w:spacing w:line="300" w:lineRule="exact"/>
              <w:jc w:val="left"/>
              <w:rPr>
                <w:rFonts w:ascii="方正书宋_GBK" w:eastAsia="方正书宋_GBK"/>
              </w:rPr>
            </w:pPr>
            <w:r>
              <w:rPr>
                <w:rFonts w:ascii="方正书宋_GBK" w:eastAsia="方正书宋_GBK" w:hint="eastAsia"/>
              </w:rPr>
              <w:t>财政性</w:t>
            </w:r>
            <w:r>
              <w:rPr>
                <w:rFonts w:ascii="方正书宋_GBK" w:eastAsia="方正书宋_GBK"/>
              </w:rPr>
              <w:t>资金定额或定</w:t>
            </w:r>
            <w:r>
              <w:rPr>
                <w:rFonts w:ascii="方正书宋_GBK" w:eastAsia="方正书宋_GBK" w:hint="eastAsia"/>
              </w:rPr>
              <w:t>项</w:t>
            </w:r>
            <w:r>
              <w:rPr>
                <w:rFonts w:ascii="方正书宋_GBK" w:eastAsia="方正书宋_GBK"/>
              </w:rPr>
              <w:t>补助</w:t>
            </w:r>
          </w:p>
        </w:tc>
      </w:tr>
      <w:tr w:rsidR="00C87FF0">
        <w:trPr>
          <w:trHeight w:val="227"/>
          <w:jc w:val="center"/>
        </w:trPr>
        <w:tc>
          <w:tcPr>
            <w:tcW w:w="3696" w:type="dxa"/>
            <w:vAlign w:val="center"/>
          </w:tcPr>
          <w:p w:rsidR="00C87FF0" w:rsidRDefault="00C87FF0">
            <w:pPr>
              <w:spacing w:line="300" w:lineRule="exact"/>
              <w:jc w:val="left"/>
              <w:rPr>
                <w:rFonts w:ascii="Times New Roman" w:eastAsia="方正书宋_GBK" w:hAnsi="Times New Roman" w:cs="Times New Roman"/>
                <w:szCs w:val="24"/>
              </w:rPr>
            </w:pPr>
            <w:r>
              <w:rPr>
                <w:rFonts w:ascii="Times New Roman" w:eastAsia="方正书宋_GBK" w:hAnsi="Times New Roman" w:cs="Times New Roman" w:hint="eastAsia"/>
                <w:szCs w:val="24"/>
              </w:rPr>
              <w:t>承德市气象站</w:t>
            </w:r>
          </w:p>
        </w:tc>
        <w:tc>
          <w:tcPr>
            <w:tcW w:w="1134" w:type="dxa"/>
            <w:vAlign w:val="center"/>
          </w:tcPr>
          <w:p w:rsidR="00C87FF0" w:rsidRDefault="00C87FF0">
            <w:pPr>
              <w:spacing w:line="300" w:lineRule="exact"/>
              <w:jc w:val="center"/>
              <w:rPr>
                <w:rFonts w:ascii="Times New Roman" w:eastAsia="方正书宋_GBK" w:hAnsi="Times New Roman" w:cs="Times New Roman"/>
                <w:szCs w:val="24"/>
              </w:rPr>
            </w:pPr>
            <w:r>
              <w:rPr>
                <w:rFonts w:ascii="Times New Roman" w:eastAsia="方正书宋_GBK" w:hAnsi="Times New Roman" w:cs="Times New Roman" w:hint="eastAsia"/>
                <w:szCs w:val="24"/>
              </w:rPr>
              <w:t>事业</w:t>
            </w:r>
          </w:p>
        </w:tc>
        <w:tc>
          <w:tcPr>
            <w:tcW w:w="1276" w:type="dxa"/>
            <w:vAlign w:val="center"/>
          </w:tcPr>
          <w:p w:rsidR="00C87FF0" w:rsidRDefault="00C87FF0">
            <w:pPr>
              <w:spacing w:line="300" w:lineRule="exact"/>
              <w:ind w:firstLineChars="100" w:firstLine="210"/>
              <w:jc w:val="left"/>
              <w:rPr>
                <w:rFonts w:ascii="Times New Roman" w:eastAsia="方正书宋_GBK" w:hAnsi="Times New Roman" w:cs="Times New Roman"/>
                <w:szCs w:val="24"/>
              </w:rPr>
            </w:pPr>
            <w:r>
              <w:rPr>
                <w:rFonts w:ascii="Times New Roman" w:eastAsia="方正书宋_GBK" w:hAnsi="Times New Roman" w:cs="Times New Roman" w:hint="eastAsia"/>
                <w:szCs w:val="24"/>
              </w:rPr>
              <w:t>正科级</w:t>
            </w:r>
          </w:p>
        </w:tc>
        <w:tc>
          <w:tcPr>
            <w:tcW w:w="2902" w:type="dxa"/>
            <w:vAlign w:val="center"/>
          </w:tcPr>
          <w:p w:rsidR="00C87FF0" w:rsidRDefault="00C87FF0">
            <w:pPr>
              <w:spacing w:line="300" w:lineRule="exact"/>
              <w:jc w:val="left"/>
              <w:rPr>
                <w:rFonts w:ascii="方正书宋_GBK" w:eastAsia="方正书宋_GBK"/>
              </w:rPr>
            </w:pPr>
            <w:r>
              <w:rPr>
                <w:rFonts w:ascii="方正书宋_GBK" w:eastAsia="方正书宋_GBK" w:hint="eastAsia"/>
              </w:rPr>
              <w:t>财政性</w:t>
            </w:r>
            <w:r>
              <w:rPr>
                <w:rFonts w:ascii="方正书宋_GBK" w:eastAsia="方正书宋_GBK"/>
              </w:rPr>
              <w:t>资金定额或定</w:t>
            </w:r>
            <w:r>
              <w:rPr>
                <w:rFonts w:ascii="方正书宋_GBK" w:eastAsia="方正书宋_GBK" w:hint="eastAsia"/>
              </w:rPr>
              <w:t>项</w:t>
            </w:r>
            <w:r>
              <w:rPr>
                <w:rFonts w:ascii="方正书宋_GBK" w:eastAsia="方正书宋_GBK"/>
              </w:rPr>
              <w:t>补助</w:t>
            </w:r>
          </w:p>
        </w:tc>
      </w:tr>
    </w:tbl>
    <w:p w:rsidR="0046336E" w:rsidRDefault="00570E7D">
      <w:pPr>
        <w:ind w:firstLine="640"/>
        <w:rPr>
          <w:rFonts w:ascii="黑体" w:eastAsia="黑体" w:hAnsi="黑体" w:cs="Times New Roman"/>
          <w:sz w:val="32"/>
          <w:szCs w:val="32"/>
        </w:rPr>
      </w:pPr>
      <w:r>
        <w:rPr>
          <w:rFonts w:ascii="黑体" w:eastAsia="黑体" w:hAnsi="黑体" w:cs="Times New Roman" w:hint="eastAsia"/>
          <w:sz w:val="32"/>
          <w:szCs w:val="32"/>
        </w:rPr>
        <w:t>二、部门预算安排的总体情况</w:t>
      </w:r>
    </w:p>
    <w:p w:rsidR="0046336E" w:rsidRDefault="00570E7D">
      <w:pPr>
        <w:ind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按照预算管理有关规定，目前我</w:t>
      </w:r>
      <w:r>
        <w:rPr>
          <w:rFonts w:ascii="Times New Roman" w:eastAsia="方正仿宋_GBK" w:hAnsi="Times New Roman" w:cs="Times New Roman" w:hint="eastAsia"/>
          <w:sz w:val="32"/>
          <w:szCs w:val="32"/>
        </w:rPr>
        <w:t>市</w:t>
      </w:r>
      <w:r>
        <w:rPr>
          <w:rFonts w:ascii="Times New Roman" w:eastAsia="方正仿宋_GBK" w:hAnsi="Times New Roman" w:cs="Times New Roman"/>
          <w:sz w:val="32"/>
          <w:szCs w:val="32"/>
        </w:rPr>
        <w:t>部门预算的编制实行综合预算</w:t>
      </w:r>
      <w:r>
        <w:rPr>
          <w:rFonts w:ascii="Times New Roman" w:eastAsia="方正仿宋_GBK" w:hAnsi="Times New Roman" w:cs="Times New Roman" w:hint="eastAsia"/>
          <w:sz w:val="32"/>
          <w:szCs w:val="32"/>
        </w:rPr>
        <w:t>管理</w:t>
      </w:r>
      <w:r>
        <w:rPr>
          <w:rFonts w:ascii="Times New Roman" w:eastAsia="方正仿宋_GBK" w:hAnsi="Times New Roman" w:cs="Times New Roman"/>
          <w:sz w:val="32"/>
          <w:szCs w:val="32"/>
        </w:rPr>
        <w:t>，即全部收入和支出都反映</w:t>
      </w:r>
      <w:r>
        <w:rPr>
          <w:rFonts w:ascii="Times New Roman" w:eastAsia="方正仿宋_GBK" w:hAnsi="Times New Roman" w:cs="Times New Roman" w:hint="eastAsia"/>
          <w:sz w:val="32"/>
          <w:szCs w:val="32"/>
        </w:rPr>
        <w:t>在</w:t>
      </w:r>
      <w:r>
        <w:rPr>
          <w:rFonts w:ascii="Times New Roman" w:eastAsia="方正仿宋_GBK" w:hAnsi="Times New Roman" w:cs="Times New Roman"/>
          <w:sz w:val="32"/>
          <w:szCs w:val="32"/>
        </w:rPr>
        <w:t>预算中。</w:t>
      </w:r>
      <w:r>
        <w:rPr>
          <w:rFonts w:ascii="Times New Roman" w:eastAsia="方正仿宋_GBK" w:hAnsi="Times New Roman" w:cs="Times New Roman" w:hint="eastAsia"/>
          <w:sz w:val="32"/>
          <w:szCs w:val="32"/>
        </w:rPr>
        <w:t>承德市气象局机关</w:t>
      </w:r>
      <w:r>
        <w:rPr>
          <w:rFonts w:ascii="Times New Roman" w:eastAsia="方正仿宋_GBK" w:hAnsi="Times New Roman" w:cs="Times New Roman"/>
          <w:sz w:val="32"/>
          <w:szCs w:val="32"/>
        </w:rPr>
        <w:t>及所属事业单位的收支包含在部门预算中。</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收入说明</w:t>
      </w:r>
      <w:r>
        <w:rPr>
          <w:rFonts w:ascii="Times New Roman" w:eastAsia="方正仿宋_GBK" w:hAnsi="Times New Roman" w:cs="Times New Roman" w:hint="eastAsia"/>
          <w:sz w:val="32"/>
          <w:szCs w:val="32"/>
        </w:rPr>
        <w:t xml:space="preserve"> </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反映本部门当年全部收入。</w:t>
      </w:r>
      <w:r>
        <w:rPr>
          <w:rFonts w:ascii="Times New Roman" w:eastAsia="方正仿宋_GBK" w:hAnsi="Times New Roman" w:cs="Times New Roman" w:hint="eastAsia"/>
          <w:sz w:val="32"/>
          <w:szCs w:val="32"/>
        </w:rPr>
        <w:t>20</w:t>
      </w:r>
      <w:r w:rsidR="00DC6BB6">
        <w:rPr>
          <w:rFonts w:ascii="Times New Roman" w:eastAsia="方正仿宋_GBK" w:hAnsi="Times New Roman" w:cs="Times New Roman" w:hint="eastAsia"/>
          <w:sz w:val="32"/>
          <w:szCs w:val="32"/>
        </w:rPr>
        <w:t>2</w:t>
      </w:r>
      <w:r w:rsidR="00DC6BB6">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年预算收入</w:t>
      </w:r>
      <w:r w:rsidR="00DC6BB6">
        <w:rPr>
          <w:rFonts w:ascii="Times New Roman" w:eastAsia="方正仿宋_GBK" w:hAnsi="Times New Roman" w:cs="Times New Roman" w:hint="eastAsia"/>
          <w:sz w:val="32"/>
          <w:szCs w:val="32"/>
        </w:rPr>
        <w:t>11</w:t>
      </w:r>
      <w:r w:rsidR="00DC6BB6">
        <w:rPr>
          <w:rFonts w:ascii="Times New Roman" w:eastAsia="方正仿宋_GBK" w:hAnsi="Times New Roman" w:cs="Times New Roman"/>
          <w:sz w:val="32"/>
          <w:szCs w:val="32"/>
        </w:rPr>
        <w:t>1</w:t>
      </w:r>
      <w:r w:rsidR="00DC6BB6">
        <w:rPr>
          <w:rFonts w:ascii="Times New Roman" w:eastAsia="方正仿宋_GBK" w:hAnsi="Times New Roman" w:cs="Times New Roman" w:hint="eastAsia"/>
          <w:sz w:val="32"/>
          <w:szCs w:val="32"/>
        </w:rPr>
        <w:t>3.</w:t>
      </w:r>
      <w:r w:rsidR="00DC6BB6">
        <w:rPr>
          <w:rFonts w:ascii="Times New Roman" w:eastAsia="方正仿宋_GBK" w:hAnsi="Times New Roman" w:cs="Times New Roman"/>
          <w:sz w:val="32"/>
          <w:szCs w:val="32"/>
        </w:rPr>
        <w:t>29</w:t>
      </w:r>
      <w:r>
        <w:rPr>
          <w:rFonts w:ascii="Times New Roman" w:eastAsia="方正仿宋_GBK" w:hAnsi="Times New Roman" w:cs="Times New Roman" w:hint="eastAsia"/>
          <w:sz w:val="32"/>
          <w:szCs w:val="32"/>
        </w:rPr>
        <w:t>万元，</w:t>
      </w:r>
      <w:r>
        <w:rPr>
          <w:rFonts w:ascii="Times New Roman" w:eastAsia="方正仿宋_GBK" w:hAnsi="Times New Roman" w:cs="Times New Roman"/>
          <w:sz w:val="32"/>
          <w:szCs w:val="32"/>
        </w:rPr>
        <w:t>其中：一般公共预算收入</w:t>
      </w:r>
      <w:r>
        <w:rPr>
          <w:rFonts w:ascii="Times New Roman" w:eastAsia="方正仿宋_GBK" w:hAnsi="Times New Roman" w:cs="Times New Roman" w:hint="eastAsia"/>
          <w:sz w:val="32"/>
          <w:szCs w:val="32"/>
        </w:rPr>
        <w:t>11</w:t>
      </w:r>
      <w:r w:rsidR="00DC6BB6">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3.</w:t>
      </w:r>
      <w:r w:rsidR="00DC6BB6">
        <w:rPr>
          <w:rFonts w:ascii="Times New Roman" w:eastAsia="方正仿宋_GBK" w:hAnsi="Times New Roman" w:cs="Times New Roman"/>
          <w:sz w:val="32"/>
          <w:szCs w:val="32"/>
        </w:rPr>
        <w:t>29</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基金预算</w:t>
      </w:r>
      <w:r>
        <w:rPr>
          <w:rFonts w:ascii="Times New Roman" w:eastAsia="方正仿宋_GBK" w:hAnsi="Times New Roman" w:cs="Times New Roman"/>
          <w:sz w:val="32"/>
          <w:szCs w:val="32"/>
        </w:rPr>
        <w:t>收入</w:t>
      </w:r>
      <w:r>
        <w:rPr>
          <w:rFonts w:ascii="Times New Roman" w:eastAsia="方正仿宋_GBK" w:hAnsi="Times New Roman" w:cs="Times New Roman" w:hint="eastAsia"/>
          <w:sz w:val="32"/>
          <w:szCs w:val="32"/>
        </w:rPr>
        <w:t>0</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财政专户核拨收入</w:t>
      </w:r>
      <w:r>
        <w:rPr>
          <w:rFonts w:ascii="Times New Roman" w:eastAsia="方正仿宋_GBK" w:hAnsi="Times New Roman" w:cs="Times New Roman" w:hint="eastAsia"/>
          <w:sz w:val="32"/>
          <w:szCs w:val="32"/>
        </w:rPr>
        <w:t>0</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，其他来源收入</w:t>
      </w:r>
      <w:r>
        <w:rPr>
          <w:rFonts w:ascii="Times New Roman" w:eastAsia="方正仿宋_GBK" w:hAnsi="Times New Roman" w:cs="Times New Roman" w:hint="eastAsia"/>
          <w:sz w:val="32"/>
          <w:szCs w:val="32"/>
        </w:rPr>
        <w:t>0</w:t>
      </w:r>
      <w:r>
        <w:rPr>
          <w:rFonts w:ascii="Times New Roman" w:eastAsia="方正仿宋_GBK" w:hAnsi="Times New Roman" w:cs="Times New Roman" w:hint="eastAsia"/>
          <w:sz w:val="32"/>
          <w:szCs w:val="32"/>
        </w:rPr>
        <w:t>万元。</w:t>
      </w:r>
    </w:p>
    <w:p w:rsidR="0046336E" w:rsidRDefault="00570E7D">
      <w:pPr>
        <w:numPr>
          <w:ilvl w:val="0"/>
          <w:numId w:val="1"/>
        </w:numPr>
        <w:ind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支出说明</w:t>
      </w:r>
    </w:p>
    <w:p w:rsidR="0046336E" w:rsidRDefault="00570E7D">
      <w:pPr>
        <w:ind w:firstLineChars="200" w:firstLine="640"/>
        <w:rPr>
          <w:rFonts w:ascii="仿宋_GB2312" w:eastAsia="方正仿宋_GBK" w:hAnsi="仿宋_GB2312" w:cs="仿宋_GB2312"/>
          <w:sz w:val="32"/>
          <w:szCs w:val="32"/>
        </w:rPr>
      </w:pPr>
      <w:r>
        <w:rPr>
          <w:rFonts w:ascii="Times New Roman" w:eastAsia="方正仿宋_GBK" w:hAnsi="Times New Roman" w:cs="Times New Roman" w:hint="eastAsia"/>
          <w:sz w:val="32"/>
          <w:szCs w:val="32"/>
        </w:rPr>
        <w:t>收支预算总表支出栏、基本支出表、项目支出表按经济分类和支出功能分类科目编制，反映承德市气象局年度部门预算中支出预算的总体情况。</w:t>
      </w:r>
      <w:r>
        <w:rPr>
          <w:rFonts w:ascii="Times New Roman" w:eastAsia="方正仿宋_GBK" w:hAnsi="Times New Roman" w:cs="Times New Roman" w:hint="eastAsia"/>
          <w:sz w:val="32"/>
          <w:szCs w:val="32"/>
        </w:rPr>
        <w:t>202</w:t>
      </w:r>
      <w:r w:rsidR="00DC6BB6">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年支出预算为</w:t>
      </w:r>
      <w:r>
        <w:rPr>
          <w:rFonts w:ascii="Times New Roman" w:eastAsia="方正仿宋_GBK" w:hAnsi="Times New Roman" w:cs="Times New Roman" w:hint="eastAsia"/>
          <w:sz w:val="32"/>
          <w:szCs w:val="32"/>
        </w:rPr>
        <w:t>11</w:t>
      </w:r>
      <w:r w:rsidR="00DC6BB6">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3.</w:t>
      </w:r>
      <w:r w:rsidR="00DC6BB6">
        <w:rPr>
          <w:rFonts w:ascii="Times New Roman" w:eastAsia="方正仿宋_GBK" w:hAnsi="Times New Roman" w:cs="Times New Roman"/>
          <w:sz w:val="32"/>
          <w:szCs w:val="32"/>
        </w:rPr>
        <w:t>29</w:t>
      </w:r>
      <w:r>
        <w:rPr>
          <w:rFonts w:ascii="Times New Roman" w:eastAsia="方正仿宋_GBK" w:hAnsi="Times New Roman" w:cs="Times New Roman" w:hint="eastAsia"/>
          <w:sz w:val="32"/>
          <w:szCs w:val="32"/>
        </w:rPr>
        <w:t>万元，其中基本支出</w:t>
      </w:r>
      <w:r w:rsidR="00DC6BB6">
        <w:rPr>
          <w:rFonts w:ascii="Times New Roman" w:eastAsia="方正仿宋_GBK" w:hAnsi="Times New Roman" w:cs="Times New Roman"/>
          <w:sz w:val="32"/>
          <w:szCs w:val="32"/>
        </w:rPr>
        <w:t>492.29</w:t>
      </w:r>
      <w:r>
        <w:rPr>
          <w:rFonts w:ascii="Times New Roman" w:eastAsia="方正仿宋_GBK" w:hAnsi="Times New Roman" w:cs="Times New Roman" w:hint="eastAsia"/>
          <w:sz w:val="32"/>
          <w:szCs w:val="32"/>
        </w:rPr>
        <w:t>万元，包括人员经费</w:t>
      </w:r>
      <w:r>
        <w:rPr>
          <w:rFonts w:ascii="Times New Roman" w:eastAsia="方正仿宋_GBK" w:hAnsi="Times New Roman" w:cs="Times New Roman" w:hint="eastAsia"/>
          <w:sz w:val="32"/>
          <w:szCs w:val="32"/>
        </w:rPr>
        <w:t>4</w:t>
      </w:r>
      <w:r w:rsidR="00DC6BB6">
        <w:rPr>
          <w:rFonts w:ascii="Times New Roman" w:eastAsia="方正仿宋_GBK" w:hAnsi="Times New Roman" w:cs="Times New Roman"/>
          <w:sz w:val="32"/>
          <w:szCs w:val="32"/>
        </w:rPr>
        <w:t>84</w:t>
      </w:r>
      <w:r>
        <w:rPr>
          <w:rFonts w:ascii="Times New Roman" w:eastAsia="方正仿宋_GBK" w:hAnsi="Times New Roman" w:cs="Times New Roman" w:hint="eastAsia"/>
          <w:sz w:val="32"/>
          <w:szCs w:val="32"/>
        </w:rPr>
        <w:t>.</w:t>
      </w:r>
      <w:r w:rsidR="00DC6BB6">
        <w:rPr>
          <w:rFonts w:ascii="Times New Roman" w:eastAsia="方正仿宋_GBK" w:hAnsi="Times New Roman" w:cs="Times New Roman"/>
          <w:sz w:val="32"/>
          <w:szCs w:val="32"/>
        </w:rPr>
        <w:t>19</w:t>
      </w:r>
      <w:r>
        <w:rPr>
          <w:rFonts w:ascii="Times New Roman" w:eastAsia="方正仿宋_GBK" w:hAnsi="Times New Roman" w:cs="Times New Roman" w:hint="eastAsia"/>
          <w:sz w:val="32"/>
          <w:szCs w:val="32"/>
        </w:rPr>
        <w:t>万元和日常公用经费</w:t>
      </w:r>
      <w:r>
        <w:rPr>
          <w:rFonts w:ascii="Times New Roman" w:eastAsia="方正仿宋_GBK" w:hAnsi="Times New Roman" w:cs="Times New Roman" w:hint="eastAsia"/>
          <w:sz w:val="32"/>
          <w:szCs w:val="32"/>
        </w:rPr>
        <w:t>8.</w:t>
      </w:r>
      <w:r w:rsidR="00DC6BB6">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万元；项目支出</w:t>
      </w:r>
      <w:r>
        <w:rPr>
          <w:rFonts w:ascii="Times New Roman" w:eastAsia="方正仿宋_GBK" w:hAnsi="Times New Roman" w:cs="Times New Roman" w:hint="eastAsia"/>
          <w:sz w:val="32"/>
          <w:szCs w:val="32"/>
        </w:rPr>
        <w:t>621</w:t>
      </w:r>
      <w:r>
        <w:rPr>
          <w:rFonts w:ascii="Times New Roman" w:eastAsia="方正仿宋_GBK" w:hAnsi="Times New Roman" w:cs="Times New Roman" w:hint="eastAsia"/>
          <w:sz w:val="32"/>
          <w:szCs w:val="32"/>
        </w:rPr>
        <w:t>万元，</w:t>
      </w:r>
      <w:r>
        <w:rPr>
          <w:rFonts w:ascii="Times New Roman" w:eastAsia="方正仿宋_GBK" w:hAnsi="Times New Roman" w:cs="Times New Roman"/>
          <w:sz w:val="32"/>
          <w:szCs w:val="32"/>
        </w:rPr>
        <w:t>主要为</w:t>
      </w:r>
      <w:r>
        <w:rPr>
          <w:rFonts w:ascii="Times New Roman" w:eastAsia="方正仿宋_GBK" w:hAnsi="Times New Roman" w:cs="Times New Roman" w:hint="eastAsia"/>
          <w:sz w:val="32"/>
          <w:szCs w:val="32"/>
        </w:rPr>
        <w:t>天气预报、人工增雨业务运行经费等。</w:t>
      </w:r>
    </w:p>
    <w:p w:rsidR="0046336E" w:rsidRDefault="00570E7D">
      <w:pPr>
        <w:numPr>
          <w:ilvl w:val="0"/>
          <w:numId w:val="1"/>
        </w:numPr>
        <w:ind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比上年增减情况</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w:t>
      </w:r>
      <w:r>
        <w:rPr>
          <w:rFonts w:ascii="Times New Roman" w:eastAsia="方正仿宋_GBK" w:hAnsi="Times New Roman" w:cs="Times New Roman" w:hint="eastAsia"/>
          <w:sz w:val="32"/>
          <w:szCs w:val="32"/>
        </w:rPr>
        <w:t>2</w:t>
      </w:r>
      <w:r w:rsidR="00F25FC4">
        <w:rPr>
          <w:rFonts w:ascii="Times New Roman" w:eastAsia="方正仿宋_GBK" w:hAnsi="Times New Roman" w:cs="Times New Roman"/>
          <w:sz w:val="32"/>
          <w:szCs w:val="32"/>
        </w:rPr>
        <w:t>1</w:t>
      </w:r>
      <w:r>
        <w:rPr>
          <w:rFonts w:ascii="Times New Roman" w:eastAsia="方正仿宋_GBK" w:hAnsi="Times New Roman" w:cs="Times New Roman"/>
          <w:sz w:val="32"/>
          <w:szCs w:val="32"/>
        </w:rPr>
        <w:t>年预算收支安排</w:t>
      </w:r>
      <w:r>
        <w:rPr>
          <w:rFonts w:ascii="Times New Roman" w:eastAsia="方正仿宋_GBK" w:hAnsi="Times New Roman" w:cs="Times New Roman" w:hint="eastAsia"/>
          <w:sz w:val="32"/>
          <w:szCs w:val="32"/>
        </w:rPr>
        <w:t>11</w:t>
      </w:r>
      <w:r w:rsidR="00F25FC4">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3.</w:t>
      </w:r>
      <w:r w:rsidR="00F25FC4">
        <w:rPr>
          <w:rFonts w:ascii="Times New Roman" w:eastAsia="方正仿宋_GBK" w:hAnsi="Times New Roman" w:cs="Times New Roman"/>
          <w:sz w:val="32"/>
          <w:szCs w:val="32"/>
        </w:rPr>
        <w:t>29</w:t>
      </w:r>
      <w:r>
        <w:rPr>
          <w:rFonts w:ascii="Times New Roman" w:eastAsia="方正仿宋_GBK" w:hAnsi="Times New Roman" w:cs="Times New Roman"/>
          <w:sz w:val="32"/>
          <w:szCs w:val="32"/>
        </w:rPr>
        <w:t>万元，较</w:t>
      </w:r>
      <w:r w:rsidR="00F25FC4">
        <w:rPr>
          <w:rFonts w:ascii="Times New Roman" w:eastAsia="方正仿宋_GBK" w:hAnsi="Times New Roman" w:cs="Times New Roman"/>
          <w:sz w:val="32"/>
          <w:szCs w:val="32"/>
        </w:rPr>
        <w:t>2020</w:t>
      </w:r>
      <w:r>
        <w:rPr>
          <w:rFonts w:ascii="Times New Roman" w:eastAsia="方正仿宋_GBK" w:hAnsi="Times New Roman" w:cs="Times New Roman"/>
          <w:sz w:val="32"/>
          <w:szCs w:val="32"/>
        </w:rPr>
        <w:t>年预算</w:t>
      </w:r>
      <w:r w:rsidR="00F25FC4">
        <w:rPr>
          <w:rFonts w:ascii="Times New Roman" w:eastAsia="方正仿宋_GBK" w:hAnsi="Times New Roman" w:cs="Times New Roman" w:hint="eastAsia"/>
          <w:sz w:val="32"/>
          <w:szCs w:val="32"/>
        </w:rPr>
        <w:t>减少</w:t>
      </w:r>
      <w:r w:rsidR="00F25FC4">
        <w:rPr>
          <w:rFonts w:ascii="Times New Roman" w:eastAsia="方正仿宋_GBK" w:hAnsi="Times New Roman" w:cs="Times New Roman" w:hint="eastAsia"/>
          <w:sz w:val="32"/>
          <w:szCs w:val="32"/>
        </w:rPr>
        <w:t>1</w:t>
      </w:r>
      <w:r w:rsidR="00F25FC4">
        <w:rPr>
          <w:rFonts w:ascii="Times New Roman" w:eastAsia="方正仿宋_GBK" w:hAnsi="Times New Roman" w:cs="Times New Roman"/>
          <w:sz w:val="32"/>
          <w:szCs w:val="32"/>
        </w:rPr>
        <w:t>0</w:t>
      </w:r>
      <w:r w:rsidR="00F25FC4">
        <w:rPr>
          <w:rFonts w:ascii="Times New Roman" w:eastAsia="方正仿宋_GBK" w:hAnsi="Times New Roman" w:cs="Times New Roman" w:hint="eastAsia"/>
          <w:sz w:val="32"/>
          <w:szCs w:val="32"/>
        </w:rPr>
        <w:t>.5</w:t>
      </w:r>
      <w:r w:rsidR="00F25FC4">
        <w:rPr>
          <w:rFonts w:ascii="Times New Roman" w:eastAsia="方正仿宋_GBK" w:hAnsi="Times New Roman" w:cs="Times New Roman"/>
          <w:sz w:val="32"/>
          <w:szCs w:val="32"/>
        </w:rPr>
        <w:t>9</w:t>
      </w:r>
      <w:r>
        <w:rPr>
          <w:rFonts w:ascii="Times New Roman" w:eastAsia="方正仿宋_GBK" w:hAnsi="Times New Roman" w:cs="Times New Roman"/>
          <w:sz w:val="32"/>
          <w:szCs w:val="32"/>
        </w:rPr>
        <w:t>万元，其中：基本支出</w:t>
      </w:r>
      <w:r w:rsidR="00F25FC4">
        <w:rPr>
          <w:rFonts w:ascii="Times New Roman" w:eastAsia="方正仿宋_GBK" w:hAnsi="Times New Roman" w:cs="Times New Roman"/>
          <w:sz w:val="32"/>
          <w:szCs w:val="32"/>
        </w:rPr>
        <w:t>减少</w:t>
      </w:r>
      <w:r w:rsidR="00F25FC4">
        <w:rPr>
          <w:rFonts w:ascii="Times New Roman" w:eastAsia="方正仿宋_GBK" w:hAnsi="Times New Roman" w:cs="Times New Roman"/>
          <w:sz w:val="32"/>
          <w:szCs w:val="32"/>
        </w:rPr>
        <w:t>10</w:t>
      </w:r>
      <w:r w:rsidR="00F25FC4">
        <w:rPr>
          <w:rFonts w:ascii="Times New Roman" w:eastAsia="方正仿宋_GBK" w:hAnsi="Times New Roman" w:cs="Times New Roman" w:hint="eastAsia"/>
          <w:sz w:val="32"/>
          <w:szCs w:val="32"/>
        </w:rPr>
        <w:t>.5</w:t>
      </w:r>
      <w:r w:rsidR="00F25FC4">
        <w:rPr>
          <w:rFonts w:ascii="Times New Roman" w:eastAsia="方正仿宋_GBK" w:hAnsi="Times New Roman" w:cs="Times New Roman"/>
          <w:sz w:val="32"/>
          <w:szCs w:val="32"/>
        </w:rPr>
        <w:t>9</w:t>
      </w:r>
      <w:r>
        <w:rPr>
          <w:rFonts w:ascii="Times New Roman" w:eastAsia="方正仿宋_GBK" w:hAnsi="Times New Roman" w:cs="Times New Roman"/>
          <w:sz w:val="32"/>
          <w:szCs w:val="32"/>
        </w:rPr>
        <w:t>万元，主要为</w:t>
      </w:r>
      <w:r w:rsidR="00F25FC4">
        <w:rPr>
          <w:rFonts w:ascii="Times New Roman" w:eastAsia="方正仿宋_GBK" w:hAnsi="Times New Roman" w:cs="Times New Roman" w:hint="eastAsia"/>
          <w:sz w:val="32"/>
          <w:szCs w:val="32"/>
        </w:rPr>
        <w:t>减少</w:t>
      </w:r>
      <w:r>
        <w:rPr>
          <w:rFonts w:ascii="Times New Roman" w:eastAsia="方正仿宋_GBK" w:hAnsi="Times New Roman" w:cs="Times New Roman"/>
          <w:sz w:val="32"/>
          <w:szCs w:val="32"/>
        </w:rPr>
        <w:t>人员经费支出。</w:t>
      </w:r>
    </w:p>
    <w:p w:rsidR="0046336E" w:rsidRDefault="00570E7D">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三、机关运行经费安排情况</w:t>
      </w:r>
    </w:p>
    <w:p w:rsidR="0046336E" w:rsidRDefault="00570E7D">
      <w:pPr>
        <w:autoSpaceDE w:val="0"/>
        <w:autoSpaceDN w:val="0"/>
        <w:adjustRightInd w:val="0"/>
        <w:ind w:firstLineChars="200" w:firstLine="640"/>
        <w:jc w:val="left"/>
        <w:rPr>
          <w:rFonts w:ascii="仿宋_GB2312" w:eastAsia="仿宋_GB2312" w:hAnsi="仿宋_GB2312" w:cs="仿宋_GB2312"/>
          <w:sz w:val="32"/>
          <w:szCs w:val="32"/>
        </w:rPr>
      </w:pPr>
      <w:r>
        <w:rPr>
          <w:rFonts w:ascii="Times New Roman" w:eastAsia="方正仿宋_GBK" w:hAnsi="Times New Roman" w:cs="Times New Roman" w:hint="eastAsia"/>
          <w:sz w:val="32"/>
          <w:szCs w:val="32"/>
        </w:rPr>
        <w:t>202</w:t>
      </w:r>
      <w:r w:rsidR="004B54DD">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年，我局机关运行经费共计安排</w:t>
      </w:r>
      <w:r>
        <w:rPr>
          <w:rFonts w:ascii="Times New Roman" w:eastAsia="方正仿宋_GBK" w:hAnsi="Times New Roman" w:cs="Times New Roman" w:hint="eastAsia"/>
          <w:sz w:val="32"/>
          <w:szCs w:val="32"/>
        </w:rPr>
        <w:t>8.</w:t>
      </w:r>
      <w:r w:rsidR="004B54DD">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万元，主要用于通讯补贴支出。</w:t>
      </w:r>
    </w:p>
    <w:p w:rsidR="0046336E" w:rsidRDefault="00570E7D">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四、财政拨款</w:t>
      </w:r>
      <w:r>
        <w:rPr>
          <w:rFonts w:ascii="黑体" w:eastAsia="黑体" w:hAnsi="黑体" w:cs="Times New Roman"/>
          <w:sz w:val="32"/>
          <w:szCs w:val="32"/>
        </w:rPr>
        <w:t>“</w:t>
      </w:r>
      <w:r>
        <w:rPr>
          <w:rFonts w:ascii="黑体" w:eastAsia="黑体" w:hAnsi="黑体" w:cs="Times New Roman" w:hint="eastAsia"/>
          <w:sz w:val="32"/>
          <w:szCs w:val="32"/>
        </w:rPr>
        <w:t>三公</w:t>
      </w:r>
      <w:r>
        <w:rPr>
          <w:rFonts w:ascii="黑体" w:eastAsia="黑体" w:hAnsi="黑体" w:cs="Times New Roman"/>
          <w:sz w:val="32"/>
          <w:szCs w:val="32"/>
        </w:rPr>
        <w:t>”</w:t>
      </w:r>
      <w:r>
        <w:rPr>
          <w:rFonts w:ascii="黑体" w:eastAsia="黑体" w:hAnsi="黑体" w:cs="Times New Roman" w:hint="eastAsia"/>
          <w:sz w:val="32"/>
          <w:szCs w:val="32"/>
        </w:rPr>
        <w:t>经费预算情况及增减变化原因</w:t>
      </w:r>
    </w:p>
    <w:p w:rsidR="002975ED" w:rsidRPr="001325D8" w:rsidRDefault="00570E7D" w:rsidP="002975ED">
      <w:pPr>
        <w:autoSpaceDE w:val="0"/>
        <w:autoSpaceDN w:val="0"/>
        <w:adjustRightInd w:val="0"/>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202</w:t>
      </w:r>
      <w:r w:rsidR="009B70AD">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年，</w:t>
      </w:r>
      <w:r w:rsidR="002975ED" w:rsidRPr="008C7F00">
        <w:rPr>
          <w:rFonts w:ascii="Times New Roman" w:eastAsia="方正仿宋_GBK" w:hAnsi="Times New Roman" w:cs="Times New Roman"/>
          <w:sz w:val="32"/>
          <w:szCs w:val="32"/>
        </w:rPr>
        <w:t>我</w:t>
      </w:r>
      <w:r w:rsidR="002975ED" w:rsidRPr="008C7F00">
        <w:rPr>
          <w:rFonts w:ascii="Times New Roman" w:eastAsia="方正仿宋_GBK" w:hAnsi="Times New Roman" w:cs="Times New Roman" w:hint="eastAsia"/>
          <w:sz w:val="32"/>
          <w:szCs w:val="32"/>
        </w:rPr>
        <w:t>局</w:t>
      </w:r>
      <w:r w:rsidR="002975ED" w:rsidRPr="008C7F00">
        <w:rPr>
          <w:rFonts w:ascii="Times New Roman" w:eastAsia="方正仿宋_GBK" w:hAnsi="Times New Roman" w:cs="Times New Roman"/>
          <w:sz w:val="32"/>
          <w:szCs w:val="32"/>
        </w:rPr>
        <w:t>财政拨款</w:t>
      </w:r>
      <w:r w:rsidR="002975ED" w:rsidRPr="008C7F00">
        <w:rPr>
          <w:rFonts w:ascii="Times New Roman" w:eastAsia="方正仿宋_GBK" w:hAnsi="Times New Roman" w:cs="Times New Roman"/>
          <w:sz w:val="32"/>
          <w:szCs w:val="32"/>
        </w:rPr>
        <w:t>“</w:t>
      </w:r>
      <w:r w:rsidR="002975ED" w:rsidRPr="008C7F00">
        <w:rPr>
          <w:rFonts w:ascii="Times New Roman" w:eastAsia="方正仿宋_GBK" w:hAnsi="Times New Roman" w:cs="Times New Roman"/>
          <w:sz w:val="32"/>
          <w:szCs w:val="32"/>
        </w:rPr>
        <w:t>三公</w:t>
      </w:r>
      <w:r w:rsidR="002975ED" w:rsidRPr="008C7F00">
        <w:rPr>
          <w:rFonts w:ascii="Times New Roman" w:eastAsia="方正仿宋_GBK" w:hAnsi="Times New Roman" w:cs="Times New Roman"/>
          <w:sz w:val="32"/>
          <w:szCs w:val="32"/>
        </w:rPr>
        <w:t>”</w:t>
      </w:r>
      <w:r w:rsidR="002975ED" w:rsidRPr="008C7F00">
        <w:rPr>
          <w:rFonts w:ascii="Times New Roman" w:eastAsia="方正仿宋_GBK" w:hAnsi="Times New Roman" w:cs="Times New Roman"/>
          <w:sz w:val="32"/>
          <w:szCs w:val="32"/>
        </w:rPr>
        <w:t>经费预算安排</w:t>
      </w:r>
      <w:r w:rsidR="002975ED" w:rsidRPr="008C7F00">
        <w:rPr>
          <w:rFonts w:ascii="Times New Roman" w:eastAsia="方正仿宋_GBK" w:hAnsi="Times New Roman" w:cs="Times New Roman"/>
          <w:sz w:val="32"/>
          <w:szCs w:val="32"/>
        </w:rPr>
        <w:t>0</w:t>
      </w:r>
      <w:r w:rsidR="002975ED" w:rsidRPr="008C7F00">
        <w:rPr>
          <w:rFonts w:ascii="Times New Roman" w:eastAsia="方正仿宋_GBK" w:hAnsi="Times New Roman" w:cs="Times New Roman"/>
          <w:sz w:val="32"/>
          <w:szCs w:val="32"/>
        </w:rPr>
        <w:t>万元，其中因公出国（境）费</w:t>
      </w:r>
      <w:r w:rsidR="002975ED" w:rsidRPr="008C7F00">
        <w:rPr>
          <w:rFonts w:ascii="Times New Roman" w:eastAsia="方正仿宋_GBK" w:hAnsi="Times New Roman" w:cs="Times New Roman" w:hint="eastAsia"/>
          <w:sz w:val="32"/>
          <w:szCs w:val="32"/>
        </w:rPr>
        <w:t>0</w:t>
      </w:r>
      <w:r w:rsidR="002975ED" w:rsidRPr="008C7F00">
        <w:rPr>
          <w:rFonts w:ascii="Times New Roman" w:eastAsia="方正仿宋_GBK" w:hAnsi="Times New Roman" w:cs="Times New Roman"/>
          <w:sz w:val="32"/>
          <w:szCs w:val="32"/>
        </w:rPr>
        <w:t>万元；公务用车购置及运维费</w:t>
      </w:r>
      <w:r w:rsidR="002975ED" w:rsidRPr="008C7F00">
        <w:rPr>
          <w:rFonts w:ascii="Times New Roman" w:eastAsia="方正仿宋_GBK" w:hAnsi="Times New Roman" w:cs="Times New Roman" w:hint="eastAsia"/>
          <w:sz w:val="32"/>
          <w:szCs w:val="32"/>
        </w:rPr>
        <w:t>0</w:t>
      </w:r>
      <w:r w:rsidR="002975ED" w:rsidRPr="008C7F00">
        <w:rPr>
          <w:rFonts w:ascii="Times New Roman" w:eastAsia="方正仿宋_GBK" w:hAnsi="Times New Roman" w:cs="Times New Roman"/>
          <w:sz w:val="32"/>
          <w:szCs w:val="32"/>
        </w:rPr>
        <w:t>万元（其中：公务用车购置费为</w:t>
      </w:r>
      <w:r w:rsidR="002975ED" w:rsidRPr="008C7F00">
        <w:rPr>
          <w:rFonts w:ascii="Times New Roman" w:eastAsia="方正仿宋_GBK" w:hAnsi="Times New Roman" w:cs="Times New Roman" w:hint="eastAsia"/>
          <w:sz w:val="32"/>
          <w:szCs w:val="32"/>
        </w:rPr>
        <w:t>0</w:t>
      </w:r>
      <w:r w:rsidR="002975ED" w:rsidRPr="008C7F00">
        <w:rPr>
          <w:rFonts w:ascii="Times New Roman" w:eastAsia="方正仿宋_GBK" w:hAnsi="Times New Roman" w:cs="Times New Roman" w:hint="eastAsia"/>
          <w:sz w:val="32"/>
          <w:szCs w:val="32"/>
        </w:rPr>
        <w:t>万元</w:t>
      </w:r>
      <w:r w:rsidR="002975ED" w:rsidRPr="008C7F00">
        <w:rPr>
          <w:rFonts w:ascii="Times New Roman" w:eastAsia="方正仿宋_GBK" w:hAnsi="Times New Roman" w:cs="Times New Roman"/>
          <w:sz w:val="32"/>
          <w:szCs w:val="32"/>
        </w:rPr>
        <w:t>，公务用车运行</w:t>
      </w:r>
      <w:r w:rsidR="002975ED" w:rsidRPr="008C7F00">
        <w:rPr>
          <w:rFonts w:ascii="Times New Roman" w:eastAsia="方正仿宋_GBK" w:hAnsi="Times New Roman" w:cs="Times New Roman" w:hint="eastAsia"/>
          <w:sz w:val="32"/>
          <w:szCs w:val="32"/>
        </w:rPr>
        <w:t>维护</w:t>
      </w:r>
      <w:r w:rsidR="002975ED" w:rsidRPr="008C7F00">
        <w:rPr>
          <w:rFonts w:ascii="Times New Roman" w:eastAsia="方正仿宋_GBK" w:hAnsi="Times New Roman" w:cs="Times New Roman"/>
          <w:sz w:val="32"/>
          <w:szCs w:val="32"/>
        </w:rPr>
        <w:t>费</w:t>
      </w:r>
      <w:r w:rsidR="002975ED" w:rsidRPr="008C7F00">
        <w:rPr>
          <w:rFonts w:ascii="Times New Roman" w:eastAsia="方正仿宋_GBK" w:hAnsi="Times New Roman" w:cs="Times New Roman" w:hint="eastAsia"/>
          <w:sz w:val="32"/>
          <w:szCs w:val="32"/>
        </w:rPr>
        <w:t>0</w:t>
      </w:r>
      <w:r w:rsidR="002975ED" w:rsidRPr="008C7F00">
        <w:rPr>
          <w:rFonts w:ascii="Times New Roman" w:eastAsia="方正仿宋_GBK" w:hAnsi="Times New Roman" w:cs="Times New Roman"/>
          <w:sz w:val="32"/>
          <w:szCs w:val="32"/>
        </w:rPr>
        <w:t>万元</w:t>
      </w:r>
      <w:r w:rsidR="002975ED" w:rsidRPr="008C7F00">
        <w:rPr>
          <w:rFonts w:ascii="Times New Roman" w:eastAsia="方正仿宋_GBK" w:hAnsi="Times New Roman" w:cs="Times New Roman"/>
          <w:sz w:val="32"/>
          <w:szCs w:val="32"/>
        </w:rPr>
        <w:t>)</w:t>
      </w:r>
      <w:r w:rsidR="002975ED" w:rsidRPr="008C7F00">
        <w:rPr>
          <w:rFonts w:ascii="Times New Roman" w:eastAsia="方正仿宋_GBK" w:hAnsi="Times New Roman" w:cs="Times New Roman"/>
          <w:sz w:val="32"/>
          <w:szCs w:val="32"/>
        </w:rPr>
        <w:t>；公务接待费</w:t>
      </w:r>
      <w:r w:rsidR="002975ED" w:rsidRPr="008C7F00">
        <w:rPr>
          <w:rFonts w:ascii="Times New Roman" w:eastAsia="方正仿宋_GBK" w:hAnsi="Times New Roman" w:cs="Times New Roman" w:hint="eastAsia"/>
          <w:sz w:val="32"/>
          <w:szCs w:val="32"/>
        </w:rPr>
        <w:t>0</w:t>
      </w:r>
      <w:r w:rsidR="002975ED" w:rsidRPr="008C7F00">
        <w:rPr>
          <w:rFonts w:ascii="Times New Roman" w:eastAsia="方正仿宋_GBK" w:hAnsi="Times New Roman" w:cs="Times New Roman"/>
          <w:sz w:val="32"/>
          <w:szCs w:val="32"/>
        </w:rPr>
        <w:t>万元。与上年</w:t>
      </w:r>
      <w:r w:rsidR="002975ED" w:rsidRPr="008C7F00">
        <w:rPr>
          <w:rFonts w:ascii="Times New Roman" w:eastAsia="方正仿宋_GBK" w:hAnsi="Times New Roman" w:cs="Times New Roman" w:hint="eastAsia"/>
          <w:sz w:val="32"/>
          <w:szCs w:val="32"/>
        </w:rPr>
        <w:t>持平</w:t>
      </w:r>
      <w:r w:rsidR="002975ED" w:rsidRPr="008C7F00">
        <w:rPr>
          <w:rFonts w:ascii="Times New Roman" w:eastAsia="方正仿宋_GBK" w:hAnsi="Times New Roman" w:cs="Times New Roman"/>
          <w:sz w:val="32"/>
          <w:szCs w:val="32"/>
        </w:rPr>
        <w:t>，</w:t>
      </w:r>
      <w:r w:rsidR="002975ED" w:rsidRPr="008C7F00">
        <w:rPr>
          <w:rFonts w:ascii="Times New Roman" w:eastAsia="方正仿宋_GBK" w:hAnsi="Times New Roman" w:cs="Times New Roman" w:hint="eastAsia"/>
          <w:sz w:val="32"/>
          <w:szCs w:val="32"/>
        </w:rPr>
        <w:t>无增减变化，地方财政未安排“三公”经费预算</w:t>
      </w:r>
      <w:r w:rsidR="002975ED" w:rsidRPr="008C7F00">
        <w:rPr>
          <w:rFonts w:ascii="Times New Roman" w:eastAsia="方正仿宋_GBK" w:hAnsi="Times New Roman" w:cs="Times New Roman"/>
          <w:sz w:val="32"/>
          <w:szCs w:val="32"/>
        </w:rPr>
        <w:t>。</w:t>
      </w:r>
    </w:p>
    <w:p w:rsidR="0046336E" w:rsidRDefault="00570E7D">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五、预算绩效信息</w:t>
      </w:r>
    </w:p>
    <w:p w:rsidR="0046336E" w:rsidRDefault="00570E7D">
      <w:pPr>
        <w:ind w:firstLineChars="200" w:firstLine="640"/>
        <w:jc w:val="left"/>
        <w:rPr>
          <w:rFonts w:ascii="Times New Roman" w:eastAsia="方正仿宋_GBK" w:hAnsi="Times New Roman" w:cs="Times New Roman"/>
          <w:b/>
          <w:sz w:val="32"/>
          <w:szCs w:val="32"/>
        </w:rPr>
      </w:pPr>
      <w:bookmarkStart w:id="0" w:name="_Toc471398463"/>
      <w:r>
        <w:rPr>
          <w:rFonts w:ascii="Times New Roman" w:eastAsia="方正仿宋_GBK" w:hAnsi="Times New Roman" w:cs="Times New Roman" w:hint="eastAsia"/>
          <w:b/>
          <w:sz w:val="32"/>
          <w:szCs w:val="32"/>
        </w:rPr>
        <w:t>第一部分</w:t>
      </w:r>
      <w:r>
        <w:rPr>
          <w:rFonts w:ascii="Times New Roman" w:eastAsia="方正仿宋_GBK" w:hAnsi="Times New Roman" w:cs="Times New Roman" w:hint="eastAsia"/>
          <w:b/>
          <w:sz w:val="32"/>
          <w:szCs w:val="32"/>
        </w:rPr>
        <w:t xml:space="preserve"> </w:t>
      </w:r>
      <w:r>
        <w:rPr>
          <w:rFonts w:ascii="Times New Roman" w:eastAsia="方正仿宋_GBK" w:hAnsi="Times New Roman" w:cs="Times New Roman" w:hint="eastAsia"/>
          <w:b/>
          <w:sz w:val="32"/>
          <w:szCs w:val="32"/>
        </w:rPr>
        <w:t>部门整体</w:t>
      </w:r>
      <w:r>
        <w:rPr>
          <w:rFonts w:ascii="Times New Roman" w:eastAsia="方正仿宋_GBK" w:hAnsi="Times New Roman" w:cs="Times New Roman"/>
          <w:b/>
          <w:sz w:val="32"/>
          <w:szCs w:val="32"/>
        </w:rPr>
        <w:t>绩效目标</w:t>
      </w:r>
    </w:p>
    <w:p w:rsidR="0046336E" w:rsidRDefault="00570E7D">
      <w:pPr>
        <w:ind w:firstLineChars="200" w:firstLine="640"/>
        <w:rPr>
          <w:rFonts w:ascii="Times New Roman" w:eastAsia="方正仿宋_GBK"/>
          <w:sz w:val="28"/>
        </w:rPr>
      </w:pPr>
      <w:r>
        <w:rPr>
          <w:rFonts w:ascii="Times New Roman" w:eastAsia="方正仿宋_GBK" w:hAnsi="Times New Roman" w:cs="Times New Roman" w:hint="eastAsia"/>
          <w:sz w:val="32"/>
          <w:szCs w:val="32"/>
        </w:rPr>
        <w:t>（一）总体绩效目标</w:t>
      </w:r>
    </w:p>
    <w:p w:rsidR="0046336E" w:rsidRPr="00FB1874" w:rsidRDefault="00FB1874" w:rsidP="00FB1874">
      <w:pPr>
        <w:ind w:firstLineChars="200" w:firstLine="640"/>
        <w:rPr>
          <w:rFonts w:ascii="Times New Roman" w:eastAsia="方正仿宋_GBK" w:hAnsi="Times New Roman" w:cs="Times New Roman"/>
          <w:sz w:val="32"/>
          <w:szCs w:val="32"/>
        </w:rPr>
      </w:pPr>
      <w:r w:rsidRPr="00FB1874">
        <w:rPr>
          <w:rFonts w:ascii="Times New Roman" w:eastAsia="方正仿宋_GBK" w:hAnsi="Times New Roman" w:cs="Times New Roman" w:hint="eastAsia"/>
          <w:sz w:val="32"/>
          <w:szCs w:val="32"/>
        </w:rPr>
        <w:t>以习近平新时代中国特色社会主义思想为指导，深入贯彻习近平总书记对气象工作重要批示指示</w:t>
      </w:r>
      <w:r w:rsidRPr="00FB1874">
        <w:rPr>
          <w:rFonts w:ascii="Times New Roman" w:eastAsia="方正仿宋_GBK" w:hAnsi="Times New Roman" w:cs="Times New Roman" w:hint="eastAsia"/>
          <w:sz w:val="32"/>
          <w:szCs w:val="32"/>
        </w:rPr>
        <w:lastRenderedPageBreak/>
        <w:t>和视察河北重要讲话精神，按照河北省气象局和市委、市政府决策部署，以建设气象强市为目标，坚持新发展理念，坚持高质量发展，全面推进气象服务提质增效。着力提升精密监测能力，筑牢气象防灾减灾第一道防线，提升预警信息发布的及时性和覆盖面，突发灾害性天气预警提前量达到</w:t>
      </w:r>
      <w:r w:rsidRPr="00FB1874">
        <w:rPr>
          <w:rFonts w:ascii="Times New Roman" w:eastAsia="方正仿宋_GBK" w:hAnsi="Times New Roman" w:cs="Times New Roman" w:hint="eastAsia"/>
          <w:sz w:val="32"/>
          <w:szCs w:val="32"/>
        </w:rPr>
        <w:t>30</w:t>
      </w:r>
      <w:r w:rsidRPr="00FB1874">
        <w:rPr>
          <w:rFonts w:ascii="Times New Roman" w:eastAsia="方正仿宋_GBK" w:hAnsi="Times New Roman" w:cs="Times New Roman" w:hint="eastAsia"/>
          <w:sz w:val="32"/>
          <w:szCs w:val="32"/>
        </w:rPr>
        <w:t>分钟，气象灾害造成经济损失</w:t>
      </w:r>
      <w:r w:rsidRPr="00FB1874">
        <w:rPr>
          <w:rFonts w:ascii="Times New Roman" w:eastAsia="方正仿宋_GBK" w:hAnsi="Times New Roman" w:cs="Times New Roman" w:hint="eastAsia"/>
          <w:sz w:val="32"/>
          <w:szCs w:val="32"/>
        </w:rPr>
        <w:t>5</w:t>
      </w:r>
      <w:r w:rsidRPr="00FB1874">
        <w:rPr>
          <w:rFonts w:ascii="Times New Roman" w:eastAsia="方正仿宋_GBK" w:hAnsi="Times New Roman" w:cs="Times New Roman" w:hint="eastAsia"/>
          <w:sz w:val="32"/>
          <w:szCs w:val="32"/>
        </w:rPr>
        <w:t>年平均值保持在</w:t>
      </w:r>
      <w:r w:rsidRPr="00FB1874">
        <w:rPr>
          <w:rFonts w:ascii="Times New Roman" w:eastAsia="方正仿宋_GBK" w:hAnsi="Times New Roman" w:cs="Times New Roman" w:hint="eastAsia"/>
          <w:sz w:val="32"/>
          <w:szCs w:val="32"/>
        </w:rPr>
        <w:t>GDP</w:t>
      </w:r>
      <w:r w:rsidRPr="00FB1874">
        <w:rPr>
          <w:rFonts w:ascii="Times New Roman" w:eastAsia="方正仿宋_GBK" w:hAnsi="Times New Roman" w:cs="Times New Roman" w:hint="eastAsia"/>
          <w:sz w:val="32"/>
          <w:szCs w:val="32"/>
        </w:rPr>
        <w:t>总量的</w:t>
      </w:r>
      <w:r w:rsidRPr="00FB1874">
        <w:rPr>
          <w:rFonts w:ascii="Times New Roman" w:eastAsia="方正仿宋_GBK" w:hAnsi="Times New Roman" w:cs="Times New Roman" w:hint="eastAsia"/>
          <w:sz w:val="32"/>
          <w:szCs w:val="32"/>
        </w:rPr>
        <w:t>1%</w:t>
      </w:r>
      <w:r w:rsidRPr="00FB1874">
        <w:rPr>
          <w:rFonts w:ascii="Times New Roman" w:eastAsia="方正仿宋_GBK" w:hAnsi="Times New Roman" w:cs="Times New Roman" w:hint="eastAsia"/>
          <w:sz w:val="32"/>
          <w:szCs w:val="32"/>
        </w:rPr>
        <w:t>以下。精心打磨气象服务品质，聚力攻坚“四大领域”，提升环境气象预报的客观化水平，延长预报时效。精细发展智慧气象服务，建设旅游、电力、光伏、冰雪和雷电灾害防御等领域的一体化全产业链服务模式，加速发展信息化、标准化、集约化、智能化的城市气象服务，发展健康气象、生活指数等气象服务，公众气象服务满意度稳定在</w:t>
      </w:r>
      <w:r w:rsidRPr="00FB1874">
        <w:rPr>
          <w:rFonts w:ascii="Times New Roman" w:eastAsia="方正仿宋_GBK" w:hAnsi="Times New Roman" w:cs="Times New Roman" w:hint="eastAsia"/>
          <w:sz w:val="32"/>
          <w:szCs w:val="32"/>
        </w:rPr>
        <w:t>85</w:t>
      </w:r>
      <w:r w:rsidRPr="00FB1874">
        <w:rPr>
          <w:rFonts w:ascii="Times New Roman" w:eastAsia="方正仿宋_GBK" w:hAnsi="Times New Roman" w:cs="Times New Roman" w:hint="eastAsia"/>
          <w:sz w:val="32"/>
          <w:szCs w:val="32"/>
        </w:rPr>
        <w:t>分以上。</w:t>
      </w:r>
    </w:p>
    <w:p w:rsidR="0046336E" w:rsidRDefault="00570E7D">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（二）分项绩效目标</w:t>
      </w:r>
    </w:p>
    <w:p w:rsidR="00167391" w:rsidRPr="00167391" w:rsidRDefault="00570E7D" w:rsidP="00167391">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sidR="00167391" w:rsidRPr="00167391">
        <w:rPr>
          <w:rFonts w:ascii="Times New Roman" w:eastAsia="方正仿宋_GBK" w:hAnsi="Times New Roman" w:cs="Times New Roman" w:hint="eastAsia"/>
          <w:sz w:val="32"/>
          <w:szCs w:val="32"/>
        </w:rPr>
        <w:t>提升气象灾害精密监测能力</w:t>
      </w:r>
    </w:p>
    <w:p w:rsidR="00167391" w:rsidRPr="00167391" w:rsidRDefault="00167391" w:rsidP="00450520">
      <w:pPr>
        <w:ind w:firstLineChars="200" w:firstLine="640"/>
        <w:rPr>
          <w:rFonts w:ascii="Times New Roman" w:eastAsia="方正仿宋_GBK" w:hAnsi="Times New Roman" w:cs="Times New Roman"/>
          <w:sz w:val="32"/>
          <w:szCs w:val="32"/>
        </w:rPr>
      </w:pPr>
      <w:r w:rsidRPr="00167391">
        <w:rPr>
          <w:rFonts w:ascii="Times New Roman" w:eastAsia="方正仿宋_GBK" w:hAnsi="Times New Roman" w:cs="Times New Roman" w:hint="eastAsia"/>
          <w:sz w:val="32"/>
          <w:szCs w:val="32"/>
        </w:rPr>
        <w:t>绩效目标：全市重点区域气象灾害监测能力得到综合提升，智能观测技术与垂直廓线观测能力进一步增强。生态气象观测站网布局更加合理，观测能力进一步提升。全面增强市县气象装备现场核查、计量检定、维修维护与应急保障能力。有效提升新型观测资料开发应用能力。</w:t>
      </w:r>
    </w:p>
    <w:p w:rsidR="00167391" w:rsidRDefault="00167391" w:rsidP="00167391">
      <w:pPr>
        <w:ind w:firstLineChars="200" w:firstLine="640"/>
        <w:rPr>
          <w:rFonts w:ascii="Times New Roman" w:eastAsia="方正仿宋_GBK" w:hAnsi="Times New Roman" w:cs="Times New Roman"/>
          <w:sz w:val="32"/>
          <w:szCs w:val="32"/>
        </w:rPr>
      </w:pPr>
      <w:r w:rsidRPr="00167391">
        <w:rPr>
          <w:rFonts w:ascii="Times New Roman" w:eastAsia="方正仿宋_GBK" w:hAnsi="Times New Roman" w:cs="Times New Roman" w:hint="eastAsia"/>
          <w:sz w:val="32"/>
          <w:szCs w:val="32"/>
        </w:rPr>
        <w:lastRenderedPageBreak/>
        <w:t>绩效指标：开展塞罕坝生态气象观测站建设。智能观测数据准确率提升</w:t>
      </w:r>
      <w:r w:rsidRPr="00167391">
        <w:rPr>
          <w:rFonts w:ascii="Times New Roman" w:eastAsia="方正仿宋_GBK" w:hAnsi="Times New Roman" w:cs="Times New Roman" w:hint="eastAsia"/>
          <w:sz w:val="32"/>
          <w:szCs w:val="32"/>
        </w:rPr>
        <w:t>20%</w:t>
      </w:r>
      <w:r w:rsidRPr="00167391">
        <w:rPr>
          <w:rFonts w:ascii="Times New Roman" w:eastAsia="方正仿宋_GBK" w:hAnsi="Times New Roman" w:cs="Times New Roman" w:hint="eastAsia"/>
          <w:sz w:val="32"/>
          <w:szCs w:val="32"/>
        </w:rPr>
        <w:t>。保证各类气象灾害自动观测系统稳定运行，观测数据传输及时率、数据可用率和业务可用性达到</w:t>
      </w:r>
      <w:r w:rsidRPr="00167391">
        <w:rPr>
          <w:rFonts w:ascii="Times New Roman" w:eastAsia="方正仿宋_GBK" w:hAnsi="Times New Roman" w:cs="Times New Roman" w:hint="eastAsia"/>
          <w:sz w:val="32"/>
          <w:szCs w:val="32"/>
        </w:rPr>
        <w:t>95%</w:t>
      </w:r>
      <w:r w:rsidRPr="00167391">
        <w:rPr>
          <w:rFonts w:ascii="Times New Roman" w:eastAsia="方正仿宋_GBK" w:hAnsi="Times New Roman" w:cs="Times New Roman" w:hint="eastAsia"/>
          <w:sz w:val="32"/>
          <w:szCs w:val="32"/>
        </w:rPr>
        <w:t>。</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sidRPr="003A0047">
        <w:rPr>
          <w:rFonts w:ascii="Times New Roman" w:eastAsia="方正仿宋_GBK" w:hAnsi="Times New Roman" w:cs="Times New Roman" w:hint="eastAsia"/>
          <w:sz w:val="32"/>
          <w:szCs w:val="32"/>
        </w:rPr>
        <w:t>）增强气象预报预警能力</w:t>
      </w:r>
    </w:p>
    <w:p w:rsidR="003A0047" w:rsidRPr="003A0047" w:rsidRDefault="003A0047" w:rsidP="00450520">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目标：完善智能网格预报业务系统和灾害性天气预报预警业务系统，开展精细化格点要素预报和灾害性天气分区、分级预警，进一步提高智能网格预报预报准确率和灾害性天气预警准确率，增加预警时间提前量。</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绩效指标：智能网格预报</w:t>
      </w:r>
      <w:r w:rsidRPr="003A0047">
        <w:rPr>
          <w:rFonts w:ascii="Times New Roman" w:eastAsia="方正仿宋_GBK" w:hAnsi="Times New Roman" w:cs="Times New Roman" w:hint="eastAsia"/>
          <w:sz w:val="32"/>
          <w:szCs w:val="32"/>
        </w:rPr>
        <w:t>24</w:t>
      </w:r>
      <w:r w:rsidRPr="003A0047">
        <w:rPr>
          <w:rFonts w:ascii="Times New Roman" w:eastAsia="方正仿宋_GBK" w:hAnsi="Times New Roman" w:cs="Times New Roman" w:hint="eastAsia"/>
          <w:sz w:val="32"/>
          <w:szCs w:val="32"/>
        </w:rPr>
        <w:t>小时晴雨预报准确率达到</w:t>
      </w:r>
      <w:r w:rsidRPr="003A0047">
        <w:rPr>
          <w:rFonts w:ascii="Times New Roman" w:eastAsia="方正仿宋_GBK" w:hAnsi="Times New Roman" w:cs="Times New Roman" w:hint="eastAsia"/>
          <w:sz w:val="32"/>
          <w:szCs w:val="32"/>
        </w:rPr>
        <w:t>90</w:t>
      </w:r>
      <w:r w:rsidRPr="003A0047">
        <w:rPr>
          <w:rFonts w:ascii="Times New Roman" w:eastAsia="方正仿宋_GBK" w:hAnsi="Times New Roman" w:cs="Times New Roman" w:hint="eastAsia"/>
          <w:sz w:val="32"/>
          <w:szCs w:val="32"/>
        </w:rPr>
        <w:t>％以上，温度预报准确率达到</w:t>
      </w:r>
      <w:r w:rsidRPr="003A0047">
        <w:rPr>
          <w:rFonts w:ascii="Times New Roman" w:eastAsia="方正仿宋_GBK" w:hAnsi="Times New Roman" w:cs="Times New Roman" w:hint="eastAsia"/>
          <w:sz w:val="32"/>
          <w:szCs w:val="32"/>
        </w:rPr>
        <w:t>75</w:t>
      </w:r>
      <w:r w:rsidRPr="003A0047">
        <w:rPr>
          <w:rFonts w:ascii="Times New Roman" w:eastAsia="方正仿宋_GBK" w:hAnsi="Times New Roman" w:cs="Times New Roman" w:hint="eastAsia"/>
          <w:sz w:val="32"/>
          <w:szCs w:val="32"/>
        </w:rPr>
        <w:t>％以上。暴雨预警准确率达到</w:t>
      </w:r>
      <w:r w:rsidRPr="003A0047">
        <w:rPr>
          <w:rFonts w:ascii="Times New Roman" w:eastAsia="方正仿宋_GBK" w:hAnsi="Times New Roman" w:cs="Times New Roman" w:hint="eastAsia"/>
          <w:sz w:val="32"/>
          <w:szCs w:val="32"/>
        </w:rPr>
        <w:t>85%</w:t>
      </w:r>
      <w:r w:rsidRPr="003A0047">
        <w:rPr>
          <w:rFonts w:ascii="Times New Roman" w:eastAsia="方正仿宋_GBK" w:hAnsi="Times New Roman" w:cs="Times New Roman" w:hint="eastAsia"/>
          <w:sz w:val="32"/>
          <w:szCs w:val="32"/>
        </w:rPr>
        <w:t>以上，强对流天气预警发布的提前时间达到</w:t>
      </w:r>
      <w:r w:rsidRPr="003A0047">
        <w:rPr>
          <w:rFonts w:ascii="Times New Roman" w:eastAsia="方正仿宋_GBK" w:hAnsi="Times New Roman" w:cs="Times New Roman" w:hint="eastAsia"/>
          <w:sz w:val="32"/>
          <w:szCs w:val="32"/>
        </w:rPr>
        <w:t>30</w:t>
      </w:r>
      <w:r w:rsidRPr="003A0047">
        <w:rPr>
          <w:rFonts w:ascii="Times New Roman" w:eastAsia="方正仿宋_GBK" w:hAnsi="Times New Roman" w:cs="Times New Roman" w:hint="eastAsia"/>
          <w:sz w:val="32"/>
          <w:szCs w:val="32"/>
        </w:rPr>
        <w:t>分钟。</w:t>
      </w:r>
    </w:p>
    <w:p w:rsidR="003A0047" w:rsidRPr="003A0047" w:rsidRDefault="003A0047" w:rsidP="003A004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w:t>
      </w:r>
      <w:r w:rsidRPr="003A0047">
        <w:rPr>
          <w:rFonts w:ascii="Times New Roman" w:eastAsia="方正仿宋_GBK" w:hAnsi="Times New Roman" w:cs="Times New Roman" w:hint="eastAsia"/>
          <w:sz w:val="32"/>
          <w:szCs w:val="32"/>
        </w:rPr>
        <w:t>提高气象灾害风险防范能力</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绩效目标：完善全市气象灾害防御体系</w:t>
      </w:r>
      <w:r w:rsidRPr="003A0047">
        <w:rPr>
          <w:rFonts w:ascii="Times New Roman" w:eastAsia="方正仿宋_GBK" w:hAnsi="Times New Roman" w:cs="Times New Roman" w:hint="eastAsia"/>
          <w:sz w:val="32"/>
          <w:szCs w:val="32"/>
        </w:rPr>
        <w:t>,</w:t>
      </w:r>
      <w:r w:rsidRPr="003A0047">
        <w:rPr>
          <w:rFonts w:ascii="Times New Roman" w:eastAsia="方正仿宋_GBK" w:hAnsi="Times New Roman" w:cs="Times New Roman" w:hint="eastAsia"/>
          <w:sz w:val="32"/>
          <w:szCs w:val="32"/>
        </w:rPr>
        <w:t>提升气象灾害监测预警能力</w:t>
      </w:r>
      <w:r w:rsidRPr="003A0047">
        <w:rPr>
          <w:rFonts w:ascii="Times New Roman" w:eastAsia="方正仿宋_GBK" w:hAnsi="Times New Roman" w:cs="Times New Roman" w:hint="eastAsia"/>
          <w:sz w:val="32"/>
          <w:szCs w:val="32"/>
        </w:rPr>
        <w:t>,</w:t>
      </w:r>
      <w:r w:rsidRPr="003A0047">
        <w:rPr>
          <w:rFonts w:ascii="Times New Roman" w:eastAsia="方正仿宋_GBK" w:hAnsi="Times New Roman" w:cs="Times New Roman" w:hint="eastAsia"/>
          <w:sz w:val="32"/>
          <w:szCs w:val="32"/>
        </w:rPr>
        <w:t>开展气象灾害风险区划和评估，决策气象服务系统进一步完善，有效提高决策服务产品制作效率。</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绩效指标：全部县区开展</w:t>
      </w:r>
      <w:r w:rsidRPr="003A0047">
        <w:rPr>
          <w:rFonts w:ascii="Times New Roman" w:eastAsia="方正仿宋_GBK" w:hAnsi="Times New Roman" w:cs="Times New Roman"/>
          <w:sz w:val="32"/>
          <w:szCs w:val="32"/>
        </w:rPr>
        <w:t>基层防灾减灾</w:t>
      </w:r>
      <w:r w:rsidRPr="003A0047">
        <w:rPr>
          <w:rFonts w:ascii="Times New Roman" w:eastAsia="方正仿宋_GBK" w:hAnsi="Times New Roman" w:cs="Times New Roman"/>
          <w:sz w:val="32"/>
          <w:szCs w:val="32"/>
        </w:rPr>
        <w:t>“</w:t>
      </w:r>
      <w:r w:rsidRPr="003A0047">
        <w:rPr>
          <w:rFonts w:ascii="Times New Roman" w:eastAsia="方正仿宋_GBK" w:hAnsi="Times New Roman" w:cs="Times New Roman"/>
          <w:sz w:val="32"/>
          <w:szCs w:val="32"/>
        </w:rPr>
        <w:t>六个一</w:t>
      </w:r>
      <w:r w:rsidRPr="003A0047">
        <w:rPr>
          <w:rFonts w:ascii="Times New Roman" w:eastAsia="方正仿宋_GBK" w:hAnsi="Times New Roman" w:cs="Times New Roman"/>
          <w:sz w:val="32"/>
          <w:szCs w:val="32"/>
        </w:rPr>
        <w:t>”</w:t>
      </w:r>
      <w:r w:rsidRPr="003A0047">
        <w:rPr>
          <w:rFonts w:ascii="Times New Roman" w:eastAsia="方正仿宋_GBK" w:hAnsi="Times New Roman" w:cs="Times New Roman"/>
          <w:sz w:val="32"/>
          <w:szCs w:val="32"/>
        </w:rPr>
        <w:t>标准化</w:t>
      </w:r>
      <w:r w:rsidRPr="003A0047">
        <w:rPr>
          <w:rFonts w:ascii="Times New Roman" w:eastAsia="方正仿宋_GBK" w:hAnsi="Times New Roman" w:cs="Times New Roman" w:hint="eastAsia"/>
          <w:sz w:val="32"/>
          <w:szCs w:val="32"/>
        </w:rPr>
        <w:t>建设，至少创建</w:t>
      </w:r>
      <w:r w:rsidRPr="003A0047">
        <w:rPr>
          <w:rFonts w:ascii="Times New Roman" w:eastAsia="方正仿宋_GBK" w:hAnsi="Times New Roman" w:cs="Times New Roman" w:hint="eastAsia"/>
          <w:sz w:val="32"/>
          <w:szCs w:val="32"/>
        </w:rPr>
        <w:t>1</w:t>
      </w:r>
      <w:r w:rsidRPr="003A0047">
        <w:rPr>
          <w:rFonts w:ascii="Times New Roman" w:eastAsia="方正仿宋_GBK" w:hAnsi="Times New Roman" w:cs="Times New Roman" w:hint="eastAsia"/>
          <w:sz w:val="32"/>
          <w:szCs w:val="32"/>
        </w:rPr>
        <w:t>个</w:t>
      </w:r>
      <w:r w:rsidRPr="003A0047">
        <w:rPr>
          <w:rFonts w:ascii="Times New Roman" w:eastAsia="方正仿宋_GBK" w:hAnsi="Times New Roman" w:cs="Times New Roman"/>
          <w:sz w:val="32"/>
          <w:szCs w:val="32"/>
        </w:rPr>
        <w:t>全国综合减灾示范社区</w:t>
      </w:r>
      <w:r w:rsidRPr="003A0047">
        <w:rPr>
          <w:rFonts w:ascii="Times New Roman" w:eastAsia="方正仿宋_GBK" w:hAnsi="Times New Roman" w:cs="Times New Roman" w:hint="eastAsia"/>
          <w:sz w:val="32"/>
          <w:szCs w:val="32"/>
        </w:rPr>
        <w:t>，构建高影响区的暴雨致灾阈值和灾损评估技术。形成暴雨洪涝灾害综合风险产品。决策支撑平台</w:t>
      </w:r>
      <w:r w:rsidRPr="003A0047">
        <w:rPr>
          <w:rFonts w:ascii="Times New Roman" w:eastAsia="方正仿宋_GBK" w:hAnsi="Times New Roman" w:cs="Times New Roman" w:hint="eastAsia"/>
          <w:sz w:val="32"/>
          <w:szCs w:val="32"/>
        </w:rPr>
        <w:lastRenderedPageBreak/>
        <w:t>在市县级业务运行全覆盖，支撑市级指挥部成员单位间应急联动。决策气象服务材料制作时间比目前缩短</w:t>
      </w:r>
      <w:r w:rsidRPr="003A0047">
        <w:rPr>
          <w:rFonts w:ascii="Times New Roman" w:eastAsia="方正仿宋_GBK" w:hAnsi="Times New Roman" w:cs="Times New Roman" w:hint="eastAsia"/>
          <w:sz w:val="32"/>
          <w:szCs w:val="32"/>
        </w:rPr>
        <w:t>20</w:t>
      </w:r>
      <w:r w:rsidRPr="003A0047">
        <w:rPr>
          <w:rFonts w:ascii="Times New Roman" w:eastAsia="方正仿宋_GBK" w:hAnsi="Times New Roman" w:cs="Times New Roman" w:hint="eastAsia"/>
          <w:sz w:val="32"/>
          <w:szCs w:val="32"/>
        </w:rPr>
        <w:t>分钟。</w:t>
      </w:r>
    </w:p>
    <w:p w:rsidR="003A0047" w:rsidRPr="003A0047" w:rsidRDefault="003A0047" w:rsidP="003A004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4</w:t>
      </w:r>
      <w:r w:rsidRPr="003A0047">
        <w:rPr>
          <w:rFonts w:ascii="Times New Roman" w:eastAsia="方正仿宋_GBK" w:hAnsi="Times New Roman" w:cs="Times New Roman" w:hint="eastAsia"/>
          <w:sz w:val="32"/>
          <w:szCs w:val="32"/>
        </w:rPr>
        <w:t>）提升乡村振兴气象服务水平</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绩效目标：提升主要作物农业气象服务产品精细化、客观化水平，提高服务产品制作及分发效率。</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绩效指标：格点化实况数据和智能网格预报产品分发到县，“直通式”气象服务覆盖种养殖农民专业合作社、家庭农场等主体</w:t>
      </w:r>
      <w:r w:rsidRPr="003A0047">
        <w:rPr>
          <w:rFonts w:ascii="Times New Roman" w:eastAsia="方正仿宋_GBK" w:hAnsi="Times New Roman" w:cs="Times New Roman" w:hint="eastAsia"/>
          <w:sz w:val="32"/>
          <w:szCs w:val="32"/>
        </w:rPr>
        <w:t>65%</w:t>
      </w:r>
      <w:r w:rsidRPr="003A0047">
        <w:rPr>
          <w:rFonts w:ascii="Times New Roman" w:eastAsia="方正仿宋_GBK" w:hAnsi="Times New Roman" w:cs="Times New Roman" w:hint="eastAsia"/>
          <w:sz w:val="32"/>
          <w:szCs w:val="32"/>
        </w:rPr>
        <w:t>以上，农村公众气象服务满意度达到</w:t>
      </w:r>
      <w:r w:rsidRPr="003A0047">
        <w:rPr>
          <w:rFonts w:ascii="Times New Roman" w:eastAsia="方正仿宋_GBK" w:hAnsi="Times New Roman" w:cs="Times New Roman" w:hint="eastAsia"/>
          <w:sz w:val="32"/>
          <w:szCs w:val="32"/>
        </w:rPr>
        <w:t>86</w:t>
      </w:r>
      <w:r w:rsidRPr="003A0047">
        <w:rPr>
          <w:rFonts w:ascii="Times New Roman" w:eastAsia="方正仿宋_GBK" w:hAnsi="Times New Roman" w:cs="Times New Roman" w:hint="eastAsia"/>
          <w:sz w:val="32"/>
          <w:szCs w:val="32"/>
        </w:rPr>
        <w:t>分以上。</w:t>
      </w:r>
    </w:p>
    <w:p w:rsidR="003A0047" w:rsidRPr="003A0047" w:rsidRDefault="003A0047" w:rsidP="003A004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5</w:t>
      </w:r>
      <w:r w:rsidRPr="003A0047">
        <w:rPr>
          <w:rFonts w:ascii="Times New Roman" w:eastAsia="方正仿宋_GBK" w:hAnsi="Times New Roman" w:cs="Times New Roman" w:hint="eastAsia"/>
          <w:sz w:val="32"/>
          <w:szCs w:val="32"/>
        </w:rPr>
        <w:t>）增强生态文明气象保障服务能力</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绩效目标：进一步提升空气质量预报准确率，为全市中短期环境气象预报预警业务提供技术支撑。开展多源卫星的水库遥感监测，提升生态气象的遥感监测服务能力。</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绩效指标：实现全市</w:t>
      </w:r>
      <w:r w:rsidRPr="003A0047">
        <w:rPr>
          <w:rFonts w:ascii="Times New Roman" w:eastAsia="方正仿宋_GBK" w:hAnsi="Times New Roman" w:cs="Times New Roman" w:hint="eastAsia"/>
          <w:sz w:val="32"/>
          <w:szCs w:val="32"/>
        </w:rPr>
        <w:t>7</w:t>
      </w:r>
      <w:r w:rsidRPr="003A0047">
        <w:rPr>
          <w:rFonts w:ascii="Times New Roman" w:eastAsia="方正仿宋_GBK" w:hAnsi="Times New Roman" w:cs="Times New Roman" w:hint="eastAsia"/>
          <w:sz w:val="32"/>
          <w:szCs w:val="32"/>
        </w:rPr>
        <w:t>天的格点化空气质量预报产品输出，</w:t>
      </w:r>
      <w:r w:rsidRPr="003A0047">
        <w:rPr>
          <w:rFonts w:ascii="Times New Roman" w:eastAsia="方正仿宋_GBK" w:hAnsi="Times New Roman" w:cs="Times New Roman" w:hint="eastAsia"/>
          <w:sz w:val="32"/>
          <w:szCs w:val="32"/>
        </w:rPr>
        <w:t>10</w:t>
      </w:r>
      <w:r w:rsidRPr="003A0047">
        <w:rPr>
          <w:rFonts w:ascii="Times New Roman" w:eastAsia="方正仿宋_GBK" w:hAnsi="Times New Roman" w:cs="Times New Roman" w:hint="eastAsia"/>
          <w:sz w:val="32"/>
          <w:szCs w:val="32"/>
        </w:rPr>
        <w:t>天的大气污染扩散气象条件影响因子分析。开展水库蓝藻、森林草原热源点监测、植被水体生态遥感气象监测服务。</w:t>
      </w:r>
    </w:p>
    <w:p w:rsidR="003A0047" w:rsidRPr="003A0047" w:rsidRDefault="003A0047" w:rsidP="003A004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6</w:t>
      </w:r>
      <w:r w:rsidRPr="003A0047">
        <w:rPr>
          <w:rFonts w:ascii="Times New Roman" w:eastAsia="方正仿宋_GBK" w:hAnsi="Times New Roman" w:cs="Times New Roman" w:hint="eastAsia"/>
          <w:sz w:val="32"/>
          <w:szCs w:val="32"/>
        </w:rPr>
        <w:t>）提升专业气象服务水平</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绩效目标：加强森林草原防灭火、清洁能源、公路铁路运输等领域气象监测能力建设，研发各领</w:t>
      </w:r>
      <w:r w:rsidRPr="003A0047">
        <w:rPr>
          <w:rFonts w:ascii="Times New Roman" w:eastAsia="方正仿宋_GBK" w:hAnsi="Times New Roman" w:cs="Times New Roman" w:hint="eastAsia"/>
          <w:sz w:val="32"/>
          <w:szCs w:val="32"/>
        </w:rPr>
        <w:lastRenderedPageBreak/>
        <w:t>域影响预报产品，提升专业气象服务技术水平，进一步强化对专业气象服务的基础支撑能力。</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绩效指标：公路铁路高影响天气风险预报产品空间分辨率达</w:t>
      </w:r>
      <w:r w:rsidRPr="003A0047">
        <w:rPr>
          <w:rFonts w:ascii="Times New Roman" w:eastAsia="方正仿宋_GBK" w:hAnsi="Times New Roman" w:cs="Times New Roman" w:hint="eastAsia"/>
          <w:sz w:val="32"/>
          <w:szCs w:val="32"/>
        </w:rPr>
        <w:t>5km</w:t>
      </w:r>
      <w:r w:rsidRPr="003A0047">
        <w:rPr>
          <w:rFonts w:ascii="Times New Roman" w:eastAsia="方正仿宋_GBK" w:hAnsi="Times New Roman" w:cs="Times New Roman" w:hint="eastAsia"/>
          <w:sz w:val="32"/>
          <w:szCs w:val="32"/>
        </w:rPr>
        <w:t>以下，时间分辨率达</w:t>
      </w:r>
      <w:r w:rsidRPr="003A0047">
        <w:rPr>
          <w:rFonts w:ascii="Times New Roman" w:eastAsia="方正仿宋_GBK" w:hAnsi="Times New Roman" w:cs="Times New Roman" w:hint="eastAsia"/>
          <w:sz w:val="32"/>
          <w:szCs w:val="32"/>
        </w:rPr>
        <w:t>3h</w:t>
      </w:r>
      <w:r w:rsidRPr="003A0047">
        <w:rPr>
          <w:rFonts w:ascii="Times New Roman" w:eastAsia="方正仿宋_GBK" w:hAnsi="Times New Roman" w:cs="Times New Roman" w:hint="eastAsia"/>
          <w:sz w:val="32"/>
          <w:szCs w:val="32"/>
        </w:rPr>
        <w:t>以下；研发森林草原热源点监测平台；建设电力行业大数据展示平台；研究大中型水体蓝藻水华发生气象条件。</w:t>
      </w:r>
    </w:p>
    <w:p w:rsidR="003A0047" w:rsidRPr="003A0047" w:rsidRDefault="003A0047" w:rsidP="003A0047">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7</w:t>
      </w:r>
      <w:r w:rsidRPr="003A0047">
        <w:rPr>
          <w:rFonts w:ascii="Times New Roman" w:eastAsia="方正仿宋_GBK" w:hAnsi="Times New Roman" w:cs="Times New Roman" w:hint="eastAsia"/>
          <w:sz w:val="32"/>
          <w:szCs w:val="32"/>
        </w:rPr>
        <w:t>）提高人工影响天气作业效果</w:t>
      </w:r>
    </w:p>
    <w:p w:rsidR="003A0047" w:rsidRPr="003A0047" w:rsidRDefault="003A0047" w:rsidP="003A0047">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绩效目标：不断提升人影作业科技能力</w:t>
      </w:r>
      <w:r w:rsidRPr="003A0047">
        <w:rPr>
          <w:rFonts w:ascii="Times New Roman" w:eastAsia="方正仿宋_GBK" w:hAnsi="Times New Roman" w:cs="Times New Roman" w:hint="eastAsia"/>
          <w:sz w:val="32"/>
          <w:szCs w:val="32"/>
        </w:rPr>
        <w:t>,</w:t>
      </w:r>
      <w:r w:rsidRPr="003A0047">
        <w:rPr>
          <w:rFonts w:ascii="Times New Roman" w:eastAsia="方正仿宋_GBK" w:hAnsi="Times New Roman" w:cs="Times New Roman" w:hint="eastAsia"/>
          <w:sz w:val="32"/>
          <w:szCs w:val="32"/>
        </w:rPr>
        <w:t>充分运用卫星、雷达、探空等常规和特种观测资料，不断优化作业预案和方案，根据天气形势</w:t>
      </w:r>
      <w:r w:rsidRPr="003A0047">
        <w:rPr>
          <w:rFonts w:ascii="Times New Roman" w:eastAsia="方正仿宋_GBK" w:hAnsi="Times New Roman" w:cs="Times New Roman" w:hint="eastAsia"/>
          <w:sz w:val="32"/>
          <w:szCs w:val="32"/>
        </w:rPr>
        <w:t>,</w:t>
      </w:r>
      <w:r w:rsidRPr="003A0047">
        <w:rPr>
          <w:rFonts w:ascii="Times New Roman" w:eastAsia="方正仿宋_GBK" w:hAnsi="Times New Roman" w:cs="Times New Roman" w:hint="eastAsia"/>
          <w:sz w:val="32"/>
          <w:szCs w:val="32"/>
        </w:rPr>
        <w:t>抓住有利时机及时开展人工增雨作业</w:t>
      </w:r>
      <w:r w:rsidRPr="003A0047">
        <w:rPr>
          <w:rFonts w:ascii="Times New Roman" w:eastAsia="方正仿宋_GBK" w:hAnsi="Times New Roman" w:cs="Times New Roman" w:hint="eastAsia"/>
          <w:sz w:val="32"/>
          <w:szCs w:val="32"/>
        </w:rPr>
        <w:t>,</w:t>
      </w:r>
      <w:r w:rsidRPr="003A0047">
        <w:rPr>
          <w:rFonts w:ascii="Times New Roman" w:eastAsia="方正仿宋_GBK" w:hAnsi="Times New Roman" w:cs="Times New Roman" w:hint="eastAsia"/>
          <w:sz w:val="32"/>
          <w:szCs w:val="32"/>
        </w:rPr>
        <w:t>有效保障森林草原防火、水源涵养、农业生产、大气污染防治和防灾减灾各项工作。</w:t>
      </w:r>
    </w:p>
    <w:p w:rsidR="003A0047" w:rsidRPr="00450520" w:rsidRDefault="003A0047" w:rsidP="00450520">
      <w:pPr>
        <w:ind w:firstLineChars="200" w:firstLine="640"/>
        <w:rPr>
          <w:rFonts w:ascii="Times New Roman" w:eastAsia="方正仿宋_GBK" w:hAnsi="Times New Roman" w:cs="Times New Roman"/>
          <w:sz w:val="32"/>
          <w:szCs w:val="32"/>
        </w:rPr>
      </w:pPr>
      <w:r w:rsidRPr="003A0047">
        <w:rPr>
          <w:rFonts w:ascii="Times New Roman" w:eastAsia="方正仿宋_GBK" w:hAnsi="Times New Roman" w:cs="Times New Roman" w:hint="eastAsia"/>
          <w:sz w:val="32"/>
          <w:szCs w:val="32"/>
        </w:rPr>
        <w:t>绩效指标：实现人影作业及时率达到</w:t>
      </w:r>
      <w:r w:rsidRPr="003A0047">
        <w:rPr>
          <w:rFonts w:ascii="Times New Roman" w:eastAsia="方正仿宋_GBK" w:hAnsi="Times New Roman" w:cs="Times New Roman" w:hint="eastAsia"/>
          <w:sz w:val="32"/>
          <w:szCs w:val="32"/>
        </w:rPr>
        <w:t>55%</w:t>
      </w:r>
      <w:r w:rsidRPr="003A0047">
        <w:rPr>
          <w:rFonts w:ascii="Times New Roman" w:eastAsia="方正仿宋_GBK" w:hAnsi="Times New Roman" w:cs="Times New Roman" w:hint="eastAsia"/>
          <w:sz w:val="32"/>
          <w:szCs w:val="32"/>
        </w:rPr>
        <w:t>，力争年增水量达到</w:t>
      </w:r>
      <w:r w:rsidRPr="003A0047">
        <w:rPr>
          <w:rFonts w:ascii="Times New Roman" w:eastAsia="方正仿宋_GBK" w:hAnsi="Times New Roman" w:cs="Times New Roman" w:hint="eastAsia"/>
          <w:sz w:val="32"/>
          <w:szCs w:val="32"/>
        </w:rPr>
        <w:t>2</w:t>
      </w:r>
      <w:r w:rsidRPr="003A0047">
        <w:rPr>
          <w:rFonts w:ascii="Times New Roman" w:eastAsia="方正仿宋_GBK" w:hAnsi="Times New Roman" w:cs="Times New Roman" w:hint="eastAsia"/>
          <w:sz w:val="32"/>
          <w:szCs w:val="32"/>
        </w:rPr>
        <w:t>亿立方米。</w:t>
      </w:r>
    </w:p>
    <w:p w:rsidR="0046336E" w:rsidRDefault="00570E7D">
      <w:pPr>
        <w:numPr>
          <w:ilvl w:val="0"/>
          <w:numId w:val="2"/>
        </w:num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工作保障措施</w:t>
      </w:r>
    </w:p>
    <w:p w:rsidR="00167880" w:rsidRPr="00167880" w:rsidRDefault="00167880" w:rsidP="00167880">
      <w:pPr>
        <w:ind w:firstLineChars="200" w:firstLine="640"/>
        <w:rPr>
          <w:rFonts w:ascii="Times New Roman" w:eastAsia="方正仿宋_GBK" w:hAnsi="Times New Roman" w:cs="Times New Roman"/>
          <w:sz w:val="32"/>
          <w:szCs w:val="32"/>
        </w:rPr>
      </w:pPr>
      <w:r w:rsidRPr="00167880">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sidRPr="00167880">
        <w:rPr>
          <w:rFonts w:ascii="Times New Roman" w:eastAsia="方正仿宋_GBK" w:hAnsi="Times New Roman" w:cs="Times New Roman" w:hint="eastAsia"/>
          <w:sz w:val="32"/>
          <w:szCs w:val="32"/>
        </w:rPr>
        <w:t>）完善财务制度建设。为保证支出规范、资金安全，坚持制度先行。及时梳理部门内控制度，修订完善资金管理办法，建立健全预算绩效管理工作机制。规范管理行为，堵塞管理漏洞，防范化解风险隐患。</w:t>
      </w:r>
    </w:p>
    <w:p w:rsidR="00167880" w:rsidRPr="00167880" w:rsidRDefault="00167880" w:rsidP="00167880">
      <w:pPr>
        <w:ind w:firstLineChars="200" w:firstLine="640"/>
        <w:rPr>
          <w:rFonts w:ascii="Times New Roman" w:eastAsia="方正仿宋_GBK" w:hAnsi="Times New Roman" w:cs="Times New Roman"/>
          <w:sz w:val="32"/>
          <w:szCs w:val="32"/>
        </w:rPr>
      </w:pPr>
      <w:r w:rsidRPr="00167880">
        <w:rPr>
          <w:rFonts w:ascii="Times New Roman" w:eastAsia="方正仿宋_GBK" w:hAnsi="Times New Roman" w:cs="Times New Roman" w:hint="eastAsia"/>
          <w:sz w:val="32"/>
          <w:szCs w:val="32"/>
        </w:rPr>
        <w:lastRenderedPageBreak/>
        <w:t>（</w:t>
      </w:r>
      <w:r>
        <w:rPr>
          <w:rFonts w:ascii="Times New Roman" w:eastAsia="方正仿宋_GBK" w:hAnsi="Times New Roman" w:cs="Times New Roman" w:hint="eastAsia"/>
          <w:sz w:val="32"/>
          <w:szCs w:val="32"/>
        </w:rPr>
        <w:t>2</w:t>
      </w:r>
      <w:r w:rsidRPr="00167880">
        <w:rPr>
          <w:rFonts w:ascii="Times New Roman" w:eastAsia="方正仿宋_GBK" w:hAnsi="Times New Roman" w:cs="Times New Roman" w:hint="eastAsia"/>
          <w:sz w:val="32"/>
          <w:szCs w:val="32"/>
        </w:rPr>
        <w:t>）切实加强项目管理。充分发挥业务科室、项目技术专家和社会中介组织的力量，全面参与项目事前论证评审、事中督导评估和事后评价总结的全过程监管，形成多环节全过程的监督管理格局，尽早发现问题解决问题。依托网上报销审批系统，守牢资金支出最后一道防线，杜绝不合规支出，避免和减少损失。</w:t>
      </w:r>
    </w:p>
    <w:p w:rsidR="00167880" w:rsidRPr="00167880" w:rsidRDefault="00167880" w:rsidP="00167880">
      <w:pPr>
        <w:ind w:firstLineChars="200" w:firstLine="640"/>
        <w:rPr>
          <w:rFonts w:ascii="Times New Roman" w:eastAsia="方正仿宋_GBK" w:hAnsi="Times New Roman" w:cs="Times New Roman"/>
          <w:sz w:val="32"/>
          <w:szCs w:val="32"/>
        </w:rPr>
      </w:pPr>
      <w:r w:rsidRPr="00167880">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sidRPr="00167880">
        <w:rPr>
          <w:rFonts w:ascii="Times New Roman" w:eastAsia="方正仿宋_GBK" w:hAnsi="Times New Roman" w:cs="Times New Roman" w:hint="eastAsia"/>
          <w:sz w:val="32"/>
          <w:szCs w:val="32"/>
        </w:rPr>
        <w:t>）加强绩效运行监控。通过规划重点项目管理平台，对项目申报、初审、论证、评审、审批、实施、验收等全过程进行实时动态监管，及时跟踪目标实现程度和预算执行情况，并对全年绩效目标预期完成情况进行综合判断，发现问题及时纠偏，确保绩效目标如期保质实现。同时，将项目评价结果应用于当年的预算动态调整和第二年度的预算编制，形成滚动闭环预算管理。</w:t>
      </w:r>
    </w:p>
    <w:p w:rsidR="00167880" w:rsidRPr="00167880" w:rsidRDefault="00167880" w:rsidP="00167880">
      <w:pPr>
        <w:ind w:firstLineChars="200" w:firstLine="640"/>
        <w:rPr>
          <w:rFonts w:ascii="Times New Roman" w:eastAsia="方正仿宋_GBK" w:hAnsi="Times New Roman" w:cs="Times New Roman"/>
          <w:sz w:val="32"/>
          <w:szCs w:val="32"/>
        </w:rPr>
      </w:pPr>
      <w:r w:rsidRPr="00167880">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4</w:t>
      </w:r>
      <w:r w:rsidRPr="00167880">
        <w:rPr>
          <w:rFonts w:ascii="Times New Roman" w:eastAsia="方正仿宋_GBK" w:hAnsi="Times New Roman" w:cs="Times New Roman" w:hint="eastAsia"/>
          <w:sz w:val="32"/>
          <w:szCs w:val="32"/>
        </w:rPr>
        <w:t>）加强宣传培训调研。结合巡察、审计、财务检查等发现的问题，对各级单位负责人、财务人员、经办人员进行培训，提高业务素质；加强调研，提出优化预算资金配置、提高资金使用效益的意见；加大宣传力度，强化预算绩效管理意识，促进预算绩效管理水平进一步提升。</w:t>
      </w:r>
    </w:p>
    <w:p w:rsidR="00FA5576" w:rsidRPr="00CE0407" w:rsidRDefault="00570E7D" w:rsidP="00CE0407">
      <w:pPr>
        <w:ind w:firstLine="560"/>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第二部分</w:t>
      </w:r>
      <w:r>
        <w:rPr>
          <w:rFonts w:ascii="Times New Roman" w:eastAsia="方正仿宋_GBK" w:hAnsi="Times New Roman" w:cs="Times New Roman" w:hint="eastAsia"/>
          <w:b/>
          <w:sz w:val="32"/>
          <w:szCs w:val="32"/>
        </w:rPr>
        <w:t xml:space="preserve">  </w:t>
      </w:r>
      <w:r>
        <w:rPr>
          <w:rFonts w:ascii="Times New Roman" w:eastAsia="方正仿宋_GBK" w:hAnsi="Times New Roman" w:cs="Times New Roman" w:hint="eastAsia"/>
          <w:b/>
          <w:sz w:val="32"/>
          <w:szCs w:val="32"/>
        </w:rPr>
        <w:t>专项资金绩效目标</w:t>
      </w:r>
    </w:p>
    <w:p w:rsidR="0046336E" w:rsidRDefault="00570E7D">
      <w:pPr>
        <w:ind w:firstLineChars="200" w:firstLine="560"/>
        <w:jc w:val="left"/>
        <w:outlineLvl w:val="1"/>
        <w:rPr>
          <w:rFonts w:ascii="Times New Roman" w:hAnsi="宋体"/>
          <w:b/>
          <w:sz w:val="28"/>
        </w:rPr>
      </w:pPr>
      <w:r>
        <w:rPr>
          <w:rFonts w:ascii="方正仿宋_GBK" w:eastAsia="方正仿宋_GBK" w:hint="eastAsia"/>
          <w:b/>
          <w:sz w:val="28"/>
        </w:rPr>
        <w:t>1、气象人工增雨项目绩效目标表</w:t>
      </w:r>
      <w:r>
        <w:fldChar w:fldCharType="begin"/>
      </w:r>
      <w:r>
        <w:rPr>
          <w:rFonts w:ascii="方正仿宋_GBK" w:eastAsia="方正仿宋_GBK"/>
          <w:b/>
          <w:sz w:val="28"/>
        </w:rPr>
        <w:instrText xml:space="preserve"> </w:instrText>
      </w:r>
      <w:r>
        <w:rPr>
          <w:rFonts w:ascii="方正仿宋_GBK" w:eastAsia="方正仿宋_GBK" w:hint="eastAsia"/>
          <w:b/>
          <w:sz w:val="28"/>
        </w:rPr>
        <w:instrText xml:space="preserve">TC </w:instrText>
      </w:r>
      <w:bookmarkStart w:id="1" w:name="_Toc31720036"/>
      <w:r>
        <w:rPr>
          <w:rFonts w:ascii="方正仿宋_GBK" w:eastAsia="方正仿宋_GBK" w:hint="eastAsia"/>
          <w:b/>
          <w:sz w:val="28"/>
        </w:rPr>
        <w:instrText>1、气象人工增雨项目绩效目标表</w:instrText>
      </w:r>
      <w:bookmarkEnd w:id="1"/>
      <w:r>
        <w:rPr>
          <w:rFonts w:ascii="方正仿宋_GBK" w:eastAsia="方正仿宋_GBK" w:hint="eastAsia"/>
          <w:b/>
          <w:sz w:val="28"/>
        </w:rPr>
        <w:instrText xml:space="preserve"> \f B \l 1</w:instrText>
      </w:r>
      <w:r>
        <w:rPr>
          <w:rFonts w:ascii="方正仿宋_GBK" w:eastAsia="方正仿宋_GBK"/>
          <w:b/>
          <w:sz w:val="28"/>
        </w:rPr>
        <w:instrText xml:space="preserve">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8278"/>
      </w:tblGrid>
      <w:tr w:rsidR="0046336E">
        <w:trPr>
          <w:trHeight w:val="369"/>
          <w:jc w:val="center"/>
        </w:trPr>
        <w:tc>
          <w:tcPr>
            <w:tcW w:w="1134" w:type="dxa"/>
            <w:tcBorders>
              <w:bottom w:val="nil"/>
            </w:tcBorders>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lastRenderedPageBreak/>
              <w:t>绩效目标</w:t>
            </w:r>
          </w:p>
        </w:tc>
        <w:tc>
          <w:tcPr>
            <w:tcW w:w="8278" w:type="dxa"/>
            <w:tcBorders>
              <w:bottom w:val="nil"/>
            </w:tcBorders>
            <w:shd w:val="clear" w:color="auto" w:fill="auto"/>
            <w:vAlign w:val="center"/>
          </w:tcPr>
          <w:p w:rsidR="0046336E" w:rsidRDefault="00570E7D">
            <w:pPr>
              <w:spacing w:line="300" w:lineRule="exact"/>
              <w:jc w:val="left"/>
              <w:rPr>
                <w:rFonts w:ascii="方正书宋_GBK" w:eastAsia="方正书宋_GBK"/>
              </w:rPr>
            </w:pPr>
            <w:r>
              <w:rPr>
                <w:rFonts w:ascii="方正书宋_GBK" w:eastAsia="方正书宋_GBK"/>
              </w:rPr>
              <w:t>1</w:t>
            </w:r>
            <w:r w:rsidR="00D43B27">
              <w:rPr>
                <w:rFonts w:ascii="方正书宋_GBK" w:eastAsia="方正书宋_GBK"/>
              </w:rPr>
              <w:t>、</w:t>
            </w:r>
            <w:r w:rsidR="001F5328" w:rsidRPr="00CA649F">
              <w:rPr>
                <w:rFonts w:ascii="方正书宋_GBK" w:eastAsia="方正书宋_GBK" w:hint="eastAsia"/>
              </w:rPr>
              <w:t>提升人影作业科技能力,充分运用卫星、雷达、探空等常规和特种观测资料，不断优化作业预案和方案，根据天气形势,抓住有利时机及时开展人工增雨作业,有效保障森林草原防火、水源涵养、农业生产、大气污染防治和防灾减灾各项工作。实现人影作业及时率达到55%，力争年增水量达到2亿立方米。</w:t>
            </w:r>
          </w:p>
        </w:tc>
      </w:tr>
    </w:tbl>
    <w:p w:rsidR="0046336E" w:rsidRDefault="00570E7D">
      <w:pPr>
        <w:spacing w:line="14" w:lineRule="exact"/>
        <w:ind w:firstLineChars="200" w:firstLine="420"/>
        <w:jc w:val="center"/>
        <w:rPr>
          <w:rFonts w:ascii="Times New Roman"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46336E">
        <w:trPr>
          <w:cantSplit/>
          <w:trHeight w:val="397"/>
          <w:tblHeader/>
          <w:jc w:val="center"/>
        </w:trPr>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一级指标</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二级指标</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三级指标</w:t>
            </w:r>
          </w:p>
        </w:tc>
        <w:tc>
          <w:tcPr>
            <w:tcW w:w="289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绩效指标描述</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w:t>
            </w:r>
          </w:p>
        </w:tc>
        <w:tc>
          <w:tcPr>
            <w:tcW w:w="170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指标值确定依据</w:t>
            </w:r>
          </w:p>
        </w:tc>
      </w:tr>
      <w:tr w:rsidR="00E71C5E">
        <w:trPr>
          <w:cantSplit/>
          <w:trHeight w:val="369"/>
          <w:jc w:val="center"/>
        </w:trPr>
        <w:tc>
          <w:tcPr>
            <w:tcW w:w="1134" w:type="dxa"/>
            <w:vMerge w:val="restart"/>
            <w:shd w:val="clear" w:color="auto" w:fill="auto"/>
            <w:vAlign w:val="center"/>
          </w:tcPr>
          <w:p w:rsidR="00E71C5E" w:rsidRDefault="00E71C5E" w:rsidP="00E71C5E">
            <w:pPr>
              <w:spacing w:line="300" w:lineRule="exact"/>
              <w:jc w:val="center"/>
              <w:rPr>
                <w:rFonts w:ascii="方正书宋_GBK" w:eastAsia="方正书宋_GBK"/>
              </w:rPr>
            </w:pPr>
            <w:r>
              <w:rPr>
                <w:rFonts w:ascii="方正书宋_GBK" w:eastAsia="方正书宋_GBK" w:hint="eastAsia"/>
              </w:rPr>
              <w:t>产出指标</w:t>
            </w:r>
          </w:p>
        </w:tc>
        <w:tc>
          <w:tcPr>
            <w:tcW w:w="1134" w:type="dxa"/>
            <w:vMerge w:val="restart"/>
            <w:shd w:val="clear" w:color="auto" w:fill="auto"/>
            <w:vAlign w:val="center"/>
          </w:tcPr>
          <w:p w:rsidR="00E71C5E" w:rsidRDefault="00E71C5E" w:rsidP="00E71C5E">
            <w:pPr>
              <w:spacing w:line="300" w:lineRule="exact"/>
              <w:jc w:val="left"/>
              <w:rPr>
                <w:rFonts w:ascii="方正书宋_GBK" w:eastAsia="方正书宋_GBK"/>
              </w:rPr>
            </w:pPr>
            <w:r>
              <w:rPr>
                <w:rFonts w:ascii="方正书宋_GBK" w:eastAsia="方正书宋_GBK" w:hint="eastAsia"/>
              </w:rPr>
              <w:t>数量指标</w:t>
            </w:r>
          </w:p>
        </w:tc>
        <w:tc>
          <w:tcPr>
            <w:tcW w:w="1276" w:type="dxa"/>
            <w:shd w:val="clear" w:color="auto" w:fill="auto"/>
            <w:vAlign w:val="center"/>
          </w:tcPr>
          <w:p w:rsidR="00E71C5E" w:rsidRPr="00307804" w:rsidRDefault="00E71C5E" w:rsidP="00E71C5E">
            <w:pPr>
              <w:rPr>
                <w:rFonts w:ascii="方正书宋_GBK" w:eastAsia="方正书宋_GBK"/>
              </w:rPr>
            </w:pPr>
            <w:r w:rsidRPr="00307804">
              <w:rPr>
                <w:rFonts w:ascii="方正书宋_GBK" w:eastAsia="方正书宋_GBK" w:hint="eastAsia"/>
              </w:rPr>
              <w:t>高炮、火箭年检率</w:t>
            </w:r>
          </w:p>
        </w:tc>
        <w:tc>
          <w:tcPr>
            <w:tcW w:w="2891" w:type="dxa"/>
            <w:shd w:val="clear" w:color="auto" w:fill="auto"/>
            <w:vAlign w:val="center"/>
          </w:tcPr>
          <w:p w:rsidR="00E71C5E" w:rsidRPr="00307804" w:rsidRDefault="00E71C5E" w:rsidP="00E71C5E">
            <w:pPr>
              <w:jc w:val="left"/>
              <w:rPr>
                <w:rFonts w:ascii="方正书宋_GBK" w:eastAsia="方正书宋_GBK"/>
              </w:rPr>
            </w:pPr>
            <w:r w:rsidRPr="00307804">
              <w:rPr>
                <w:rFonts w:ascii="方正书宋_GBK" w:eastAsia="方正书宋_GBK" w:hint="eastAsia"/>
              </w:rPr>
              <w:t>高炮、火箭年检比率，保障飞机增雨作业</w:t>
            </w:r>
          </w:p>
        </w:tc>
        <w:tc>
          <w:tcPr>
            <w:tcW w:w="1276" w:type="dxa"/>
            <w:shd w:val="clear" w:color="auto" w:fill="auto"/>
            <w:vAlign w:val="center"/>
          </w:tcPr>
          <w:p w:rsidR="00E71C5E" w:rsidRPr="00307804" w:rsidRDefault="00E71C5E" w:rsidP="00E71C5E">
            <w:pPr>
              <w:widowControl/>
              <w:jc w:val="center"/>
              <w:textAlignment w:val="center"/>
              <w:rPr>
                <w:rFonts w:ascii="方正书宋_GBK" w:eastAsia="方正书宋_GBK"/>
              </w:rPr>
            </w:pPr>
            <w:r w:rsidRPr="00307804">
              <w:rPr>
                <w:rFonts w:ascii="方正书宋_GBK" w:eastAsia="方正书宋_GBK" w:hint="eastAsia"/>
              </w:rPr>
              <w:t>＝100%</w:t>
            </w:r>
          </w:p>
        </w:tc>
        <w:tc>
          <w:tcPr>
            <w:tcW w:w="1701" w:type="dxa"/>
            <w:shd w:val="clear" w:color="auto" w:fill="auto"/>
            <w:vAlign w:val="center"/>
          </w:tcPr>
          <w:p w:rsidR="00E71C5E" w:rsidRPr="00307804" w:rsidRDefault="00E71C5E" w:rsidP="00E71C5E">
            <w:pPr>
              <w:rPr>
                <w:rFonts w:ascii="方正书宋_GBK" w:eastAsia="方正书宋_GBK"/>
              </w:rPr>
            </w:pPr>
            <w:r w:rsidRPr="00307804">
              <w:rPr>
                <w:rFonts w:ascii="方正书宋_GBK" w:eastAsia="方正书宋_GBK" w:hint="eastAsia"/>
              </w:rPr>
              <w:t>文件标准</w:t>
            </w:r>
          </w:p>
        </w:tc>
      </w:tr>
      <w:tr w:rsidR="00E71C5E" w:rsidTr="005F3CE4">
        <w:trPr>
          <w:cantSplit/>
          <w:trHeight w:val="702"/>
          <w:jc w:val="center"/>
        </w:trPr>
        <w:tc>
          <w:tcPr>
            <w:tcW w:w="1134" w:type="dxa"/>
            <w:vMerge/>
            <w:shd w:val="clear" w:color="auto" w:fill="auto"/>
            <w:vAlign w:val="center"/>
          </w:tcPr>
          <w:p w:rsidR="00E71C5E" w:rsidRDefault="00E71C5E" w:rsidP="00E71C5E">
            <w:pPr>
              <w:spacing w:line="300" w:lineRule="exact"/>
              <w:jc w:val="center"/>
              <w:rPr>
                <w:rFonts w:ascii="方正书宋_GBK" w:eastAsia="方正书宋_GBK"/>
              </w:rPr>
            </w:pPr>
          </w:p>
        </w:tc>
        <w:tc>
          <w:tcPr>
            <w:tcW w:w="1134" w:type="dxa"/>
            <w:vMerge/>
            <w:shd w:val="clear" w:color="auto" w:fill="auto"/>
            <w:vAlign w:val="center"/>
          </w:tcPr>
          <w:p w:rsidR="00E71C5E" w:rsidRPr="00307804" w:rsidRDefault="00E71C5E" w:rsidP="00307804">
            <w:pPr>
              <w:spacing w:line="300" w:lineRule="exact"/>
              <w:jc w:val="left"/>
              <w:rPr>
                <w:rFonts w:ascii="方正书宋_GBK" w:eastAsia="方正书宋_GBK"/>
              </w:rPr>
            </w:pP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开展飞机作业全年飞行架次</w:t>
            </w:r>
          </w:p>
        </w:tc>
        <w:tc>
          <w:tcPr>
            <w:tcW w:w="289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全年飞机增雨（雪）作业飞行架次</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≥12架次</w:t>
            </w:r>
          </w:p>
        </w:tc>
        <w:tc>
          <w:tcPr>
            <w:tcW w:w="170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历史标准</w:t>
            </w:r>
          </w:p>
        </w:tc>
      </w:tr>
      <w:tr w:rsidR="00E71C5E">
        <w:trPr>
          <w:cantSplit/>
          <w:trHeight w:val="369"/>
          <w:jc w:val="center"/>
        </w:trPr>
        <w:tc>
          <w:tcPr>
            <w:tcW w:w="1134" w:type="dxa"/>
            <w:vMerge/>
            <w:shd w:val="clear" w:color="auto" w:fill="auto"/>
            <w:vAlign w:val="center"/>
          </w:tcPr>
          <w:p w:rsidR="00E71C5E" w:rsidRDefault="00E71C5E" w:rsidP="00E71C5E">
            <w:pPr>
              <w:spacing w:line="300" w:lineRule="exact"/>
              <w:jc w:val="center"/>
              <w:rPr>
                <w:rFonts w:ascii="方正书宋_GBK" w:eastAsia="方正书宋_GBK"/>
              </w:rPr>
            </w:pPr>
          </w:p>
        </w:tc>
        <w:tc>
          <w:tcPr>
            <w:tcW w:w="1134"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质量指标</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作业人员培训通过率</w:t>
            </w:r>
          </w:p>
        </w:tc>
        <w:tc>
          <w:tcPr>
            <w:tcW w:w="289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作业人员受训通过比率，保障人影作业人员能力</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≥80%</w:t>
            </w:r>
          </w:p>
        </w:tc>
        <w:tc>
          <w:tcPr>
            <w:tcW w:w="170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文件标准</w:t>
            </w:r>
          </w:p>
        </w:tc>
      </w:tr>
      <w:tr w:rsidR="00E71C5E">
        <w:trPr>
          <w:cantSplit/>
          <w:trHeight w:val="369"/>
          <w:jc w:val="center"/>
        </w:trPr>
        <w:tc>
          <w:tcPr>
            <w:tcW w:w="1134" w:type="dxa"/>
            <w:vMerge/>
            <w:shd w:val="clear" w:color="auto" w:fill="auto"/>
            <w:vAlign w:val="center"/>
          </w:tcPr>
          <w:p w:rsidR="00E71C5E" w:rsidRDefault="00E71C5E" w:rsidP="00E71C5E">
            <w:pPr>
              <w:spacing w:line="300" w:lineRule="exact"/>
              <w:jc w:val="center"/>
              <w:rPr>
                <w:rFonts w:ascii="方正书宋_GBK" w:eastAsia="方正书宋_GBK"/>
              </w:rPr>
            </w:pPr>
          </w:p>
        </w:tc>
        <w:tc>
          <w:tcPr>
            <w:tcW w:w="1134"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时效指标</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Pr>
                <w:rFonts w:ascii="方正书宋_GBK" w:eastAsia="方正书宋_GBK" w:hint="eastAsia"/>
              </w:rPr>
              <w:t>开展人影作业及时率</w:t>
            </w:r>
          </w:p>
        </w:tc>
        <w:tc>
          <w:tcPr>
            <w:tcW w:w="2891" w:type="dxa"/>
            <w:shd w:val="clear" w:color="auto" w:fill="auto"/>
            <w:vAlign w:val="center"/>
          </w:tcPr>
          <w:p w:rsidR="00E71C5E" w:rsidRPr="00307804" w:rsidRDefault="00E71C5E" w:rsidP="00307804">
            <w:pPr>
              <w:spacing w:line="300" w:lineRule="exact"/>
              <w:jc w:val="left"/>
              <w:rPr>
                <w:rFonts w:ascii="方正书宋_GBK" w:eastAsia="方正书宋_GBK"/>
              </w:rPr>
            </w:pPr>
            <w:r>
              <w:rPr>
                <w:rFonts w:ascii="方正书宋_GBK" w:eastAsia="方正书宋_GBK" w:hint="eastAsia"/>
              </w:rPr>
              <w:t>有适合作业的明显天气过程中增雨（雪）作业率</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Pr>
                <w:rFonts w:ascii="方正书宋_GBK" w:eastAsia="方正书宋_GBK" w:hint="eastAsia"/>
              </w:rPr>
              <w:t>≥</w:t>
            </w:r>
            <w:r>
              <w:rPr>
                <w:rFonts w:ascii="方正书宋_GBK" w:eastAsia="方正书宋_GBK"/>
              </w:rPr>
              <w:t>5</w:t>
            </w:r>
            <w:r>
              <w:rPr>
                <w:rFonts w:ascii="方正书宋_GBK" w:eastAsia="方正书宋_GBK" w:hint="eastAsia"/>
              </w:rPr>
              <w:t>5</w:t>
            </w:r>
            <w:r>
              <w:rPr>
                <w:rFonts w:ascii="方正书宋_GBK" w:eastAsia="方正书宋_GBK"/>
              </w:rPr>
              <w:t>%</w:t>
            </w:r>
          </w:p>
        </w:tc>
        <w:tc>
          <w:tcPr>
            <w:tcW w:w="170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行业标准</w:t>
            </w:r>
          </w:p>
        </w:tc>
      </w:tr>
      <w:tr w:rsidR="00E71C5E">
        <w:trPr>
          <w:cantSplit/>
          <w:trHeight w:val="369"/>
          <w:jc w:val="center"/>
        </w:trPr>
        <w:tc>
          <w:tcPr>
            <w:tcW w:w="1134" w:type="dxa"/>
            <w:vMerge/>
            <w:shd w:val="clear" w:color="auto" w:fill="auto"/>
            <w:vAlign w:val="center"/>
          </w:tcPr>
          <w:p w:rsidR="00E71C5E" w:rsidRDefault="00E71C5E" w:rsidP="00E71C5E">
            <w:pPr>
              <w:spacing w:line="300" w:lineRule="exact"/>
              <w:jc w:val="center"/>
              <w:rPr>
                <w:rFonts w:ascii="方正书宋_GBK" w:eastAsia="方正书宋_GBK"/>
              </w:rPr>
            </w:pPr>
          </w:p>
        </w:tc>
        <w:tc>
          <w:tcPr>
            <w:tcW w:w="1134"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成本指标</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人影作业投入总成本</w:t>
            </w:r>
          </w:p>
        </w:tc>
        <w:tc>
          <w:tcPr>
            <w:tcW w:w="289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增雨火箭弹、人员培训、设备维护和车辆运行维护等成本</w:t>
            </w:r>
          </w:p>
        </w:tc>
        <w:tc>
          <w:tcPr>
            <w:tcW w:w="1276"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＝270万元</w:t>
            </w:r>
          </w:p>
        </w:tc>
        <w:tc>
          <w:tcPr>
            <w:tcW w:w="1701" w:type="dxa"/>
            <w:shd w:val="clear" w:color="auto" w:fill="auto"/>
            <w:vAlign w:val="center"/>
          </w:tcPr>
          <w:p w:rsidR="00E71C5E" w:rsidRPr="00307804" w:rsidRDefault="00E71C5E" w:rsidP="00307804">
            <w:pPr>
              <w:spacing w:line="300" w:lineRule="exact"/>
              <w:jc w:val="left"/>
              <w:rPr>
                <w:rFonts w:ascii="方正书宋_GBK" w:eastAsia="方正书宋_GBK"/>
              </w:rPr>
            </w:pPr>
            <w:r w:rsidRPr="00307804">
              <w:rPr>
                <w:rFonts w:ascii="方正书宋_GBK" w:eastAsia="方正书宋_GBK" w:hint="eastAsia"/>
              </w:rPr>
              <w:t>历史标准</w:t>
            </w:r>
          </w:p>
        </w:tc>
      </w:tr>
      <w:tr w:rsidR="002E1656" w:rsidTr="00C72446">
        <w:trPr>
          <w:cantSplit/>
          <w:trHeight w:val="369"/>
          <w:jc w:val="center"/>
        </w:trPr>
        <w:tc>
          <w:tcPr>
            <w:tcW w:w="1134" w:type="dxa"/>
            <w:vMerge w:val="restart"/>
            <w:shd w:val="clear" w:color="auto" w:fill="auto"/>
            <w:vAlign w:val="center"/>
          </w:tcPr>
          <w:p w:rsidR="002E1656" w:rsidRDefault="002E1656" w:rsidP="002E1656">
            <w:pPr>
              <w:spacing w:line="300" w:lineRule="exact"/>
              <w:jc w:val="center"/>
              <w:rPr>
                <w:rFonts w:ascii="方正书宋_GBK" w:eastAsia="方正书宋_GBK"/>
              </w:rPr>
            </w:pPr>
            <w:r>
              <w:rPr>
                <w:rFonts w:ascii="方正书宋_GBK" w:eastAsia="方正书宋_GBK" w:hint="eastAsia"/>
              </w:rPr>
              <w:t>效果指标</w:t>
            </w:r>
          </w:p>
        </w:tc>
        <w:tc>
          <w:tcPr>
            <w:tcW w:w="1134"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经济效益指标</w:t>
            </w:r>
          </w:p>
        </w:tc>
        <w:tc>
          <w:tcPr>
            <w:tcW w:w="1276"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增加可利用水资源</w:t>
            </w:r>
          </w:p>
        </w:tc>
        <w:tc>
          <w:tcPr>
            <w:tcW w:w="2891"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通过人工增雨（雪），有效增加降水。</w:t>
            </w:r>
          </w:p>
        </w:tc>
        <w:tc>
          <w:tcPr>
            <w:tcW w:w="1276"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年增水量达到2亿立方米，可利用水资源得到有效增加。</w:t>
            </w:r>
          </w:p>
        </w:tc>
        <w:tc>
          <w:tcPr>
            <w:tcW w:w="1701"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历史标准</w:t>
            </w:r>
          </w:p>
        </w:tc>
      </w:tr>
      <w:tr w:rsidR="002E1656">
        <w:trPr>
          <w:cantSplit/>
          <w:trHeight w:val="369"/>
          <w:jc w:val="center"/>
        </w:trPr>
        <w:tc>
          <w:tcPr>
            <w:tcW w:w="1134" w:type="dxa"/>
            <w:vMerge/>
            <w:shd w:val="clear" w:color="auto" w:fill="auto"/>
            <w:vAlign w:val="center"/>
          </w:tcPr>
          <w:p w:rsidR="002E1656" w:rsidRDefault="002E1656" w:rsidP="002E1656">
            <w:pPr>
              <w:spacing w:line="300" w:lineRule="exact"/>
              <w:jc w:val="center"/>
              <w:rPr>
                <w:rFonts w:ascii="方正书宋_GBK" w:eastAsia="方正书宋_GBK"/>
              </w:rPr>
            </w:pPr>
          </w:p>
        </w:tc>
        <w:tc>
          <w:tcPr>
            <w:tcW w:w="1134"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社会效益指标</w:t>
            </w:r>
          </w:p>
        </w:tc>
        <w:tc>
          <w:tcPr>
            <w:tcW w:w="1276"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降低火险等级</w:t>
            </w:r>
          </w:p>
        </w:tc>
        <w:tc>
          <w:tcPr>
            <w:tcW w:w="2891"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通过人工增雨（雪）有效降低森林、草原火险等级</w:t>
            </w:r>
          </w:p>
        </w:tc>
        <w:tc>
          <w:tcPr>
            <w:tcW w:w="1276"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人工增雨（雪），增加水资源火险等级有效降低</w:t>
            </w:r>
          </w:p>
        </w:tc>
        <w:tc>
          <w:tcPr>
            <w:tcW w:w="1701" w:type="dxa"/>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行业标准</w:t>
            </w:r>
          </w:p>
        </w:tc>
      </w:tr>
      <w:tr w:rsidR="002E1656" w:rsidTr="00DF3B0D">
        <w:trPr>
          <w:cantSplit/>
          <w:trHeight w:val="631"/>
          <w:jc w:val="center"/>
        </w:trPr>
        <w:tc>
          <w:tcPr>
            <w:tcW w:w="1134" w:type="dxa"/>
            <w:vMerge/>
            <w:shd w:val="clear" w:color="auto" w:fill="auto"/>
            <w:vAlign w:val="center"/>
          </w:tcPr>
          <w:p w:rsidR="002E1656" w:rsidRDefault="002E1656" w:rsidP="002E1656">
            <w:pPr>
              <w:spacing w:line="300" w:lineRule="exact"/>
              <w:jc w:val="center"/>
              <w:rPr>
                <w:rFonts w:ascii="方正书宋_GBK" w:eastAsia="方正书宋_GBK"/>
              </w:rPr>
            </w:pPr>
          </w:p>
        </w:tc>
        <w:tc>
          <w:tcPr>
            <w:tcW w:w="1134" w:type="dxa"/>
            <w:tcBorders>
              <w:bottom w:val="single" w:sz="6" w:space="0" w:color="000000"/>
            </w:tcBorders>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生态效益指标</w:t>
            </w:r>
          </w:p>
        </w:tc>
        <w:tc>
          <w:tcPr>
            <w:tcW w:w="1276" w:type="dxa"/>
            <w:tcBorders>
              <w:bottom w:val="single" w:sz="6" w:space="0" w:color="000000"/>
            </w:tcBorders>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改善生态环境</w:t>
            </w:r>
          </w:p>
        </w:tc>
        <w:tc>
          <w:tcPr>
            <w:tcW w:w="2891" w:type="dxa"/>
            <w:tcBorders>
              <w:bottom w:val="single" w:sz="6" w:space="0" w:color="000000"/>
            </w:tcBorders>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通过人工增雨（雪）有效增加水资源，改善空气质量</w:t>
            </w:r>
          </w:p>
        </w:tc>
        <w:tc>
          <w:tcPr>
            <w:tcW w:w="1276" w:type="dxa"/>
            <w:tcBorders>
              <w:bottom w:val="single" w:sz="6" w:space="0" w:color="000000"/>
            </w:tcBorders>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人工增雨（雪），增加水资源，有效改善空气质量</w:t>
            </w:r>
          </w:p>
        </w:tc>
        <w:tc>
          <w:tcPr>
            <w:tcW w:w="1701" w:type="dxa"/>
            <w:tcBorders>
              <w:bottom w:val="single" w:sz="6" w:space="0" w:color="000000"/>
            </w:tcBorders>
            <w:shd w:val="clear" w:color="auto" w:fill="auto"/>
            <w:vAlign w:val="center"/>
          </w:tcPr>
          <w:p w:rsidR="002E1656" w:rsidRPr="002E1656" w:rsidRDefault="002E1656" w:rsidP="002E1656">
            <w:pPr>
              <w:spacing w:line="300" w:lineRule="exact"/>
              <w:jc w:val="left"/>
              <w:rPr>
                <w:rFonts w:ascii="方正书宋_GBK" w:eastAsia="方正书宋_GBK"/>
              </w:rPr>
            </w:pPr>
            <w:r w:rsidRPr="002E1656">
              <w:rPr>
                <w:rFonts w:ascii="方正书宋_GBK" w:eastAsia="方正书宋_GBK" w:hint="eastAsia"/>
              </w:rPr>
              <w:t>历史标准</w:t>
            </w:r>
          </w:p>
        </w:tc>
      </w:tr>
      <w:tr w:rsidR="002E1656" w:rsidTr="00100EDF">
        <w:trPr>
          <w:cantSplit/>
          <w:trHeight w:val="369"/>
          <w:jc w:val="center"/>
        </w:trPr>
        <w:tc>
          <w:tcPr>
            <w:tcW w:w="1134" w:type="dxa"/>
            <w:vMerge/>
            <w:shd w:val="clear" w:color="auto" w:fill="auto"/>
            <w:vAlign w:val="center"/>
          </w:tcPr>
          <w:p w:rsidR="002E1656" w:rsidRDefault="002E1656" w:rsidP="002E1656">
            <w:pPr>
              <w:spacing w:line="300" w:lineRule="exact"/>
              <w:jc w:val="center"/>
              <w:rPr>
                <w:rFonts w:ascii="方正书宋_GBK" w:eastAsia="方正书宋_GBK"/>
              </w:rPr>
            </w:pPr>
          </w:p>
        </w:tc>
        <w:tc>
          <w:tcPr>
            <w:tcW w:w="1134" w:type="dxa"/>
            <w:shd w:val="clear" w:color="auto" w:fill="auto"/>
            <w:vAlign w:val="center"/>
          </w:tcPr>
          <w:p w:rsidR="002E1656" w:rsidRPr="00570E7D" w:rsidRDefault="002E1656" w:rsidP="00570E7D">
            <w:pPr>
              <w:spacing w:line="300" w:lineRule="exact"/>
              <w:jc w:val="left"/>
              <w:rPr>
                <w:rFonts w:ascii="方正书宋_GBK" w:eastAsia="方正书宋_GBK"/>
              </w:rPr>
            </w:pPr>
            <w:r w:rsidRPr="00570E7D">
              <w:rPr>
                <w:rFonts w:ascii="方正书宋_GBK" w:eastAsia="方正书宋_GBK" w:hint="eastAsia"/>
              </w:rPr>
              <w:t>可持续性影响</w:t>
            </w:r>
          </w:p>
        </w:tc>
        <w:tc>
          <w:tcPr>
            <w:tcW w:w="1276" w:type="dxa"/>
            <w:shd w:val="clear" w:color="auto" w:fill="auto"/>
            <w:vAlign w:val="center"/>
          </w:tcPr>
          <w:p w:rsidR="002E1656" w:rsidRPr="00570E7D" w:rsidRDefault="002E1656" w:rsidP="00570E7D">
            <w:pPr>
              <w:spacing w:line="300" w:lineRule="exact"/>
              <w:jc w:val="left"/>
              <w:rPr>
                <w:rFonts w:ascii="方正书宋_GBK" w:eastAsia="方正书宋_GBK"/>
              </w:rPr>
            </w:pPr>
            <w:r w:rsidRPr="00570E7D">
              <w:rPr>
                <w:rFonts w:ascii="方正书宋_GBK" w:eastAsia="方正书宋_GBK" w:hint="eastAsia"/>
              </w:rPr>
              <w:t>持续补充水资源</w:t>
            </w:r>
          </w:p>
        </w:tc>
        <w:tc>
          <w:tcPr>
            <w:tcW w:w="2891" w:type="dxa"/>
            <w:shd w:val="clear" w:color="auto" w:fill="auto"/>
            <w:vAlign w:val="center"/>
          </w:tcPr>
          <w:p w:rsidR="002E1656" w:rsidRPr="00570E7D" w:rsidRDefault="002E1656" w:rsidP="00570E7D">
            <w:pPr>
              <w:spacing w:line="300" w:lineRule="exact"/>
              <w:jc w:val="left"/>
              <w:rPr>
                <w:rFonts w:ascii="方正书宋_GBK" w:eastAsia="方正书宋_GBK"/>
              </w:rPr>
            </w:pPr>
            <w:r w:rsidRPr="00570E7D">
              <w:rPr>
                <w:rFonts w:ascii="方正书宋_GBK" w:eastAsia="方正书宋_GBK" w:hint="eastAsia"/>
              </w:rPr>
              <w:t>通过科学利用空中水资源，可持续补充地下水，增加水库蓄水</w:t>
            </w:r>
          </w:p>
        </w:tc>
        <w:tc>
          <w:tcPr>
            <w:tcW w:w="1276" w:type="dxa"/>
            <w:shd w:val="clear" w:color="auto" w:fill="auto"/>
            <w:vAlign w:val="center"/>
          </w:tcPr>
          <w:p w:rsidR="002E1656" w:rsidRPr="00570E7D" w:rsidRDefault="002E1656" w:rsidP="00570E7D">
            <w:pPr>
              <w:spacing w:line="300" w:lineRule="exact"/>
              <w:jc w:val="left"/>
              <w:rPr>
                <w:rFonts w:ascii="方正书宋_GBK" w:eastAsia="方正书宋_GBK"/>
              </w:rPr>
            </w:pPr>
            <w:r w:rsidRPr="00570E7D">
              <w:rPr>
                <w:rFonts w:ascii="方正书宋_GBK" w:eastAsia="方正书宋_GBK" w:hint="eastAsia"/>
              </w:rPr>
              <w:t>科学利用空中水资源，持续补充地下水，水库蓄水有效增加。</w:t>
            </w:r>
          </w:p>
        </w:tc>
        <w:tc>
          <w:tcPr>
            <w:tcW w:w="1701" w:type="dxa"/>
            <w:shd w:val="clear" w:color="auto" w:fill="auto"/>
            <w:vAlign w:val="center"/>
          </w:tcPr>
          <w:p w:rsidR="002E1656" w:rsidRPr="00570E7D" w:rsidRDefault="002E1656" w:rsidP="00570E7D">
            <w:pPr>
              <w:spacing w:line="300" w:lineRule="exact"/>
              <w:jc w:val="left"/>
              <w:rPr>
                <w:rFonts w:ascii="方正书宋_GBK" w:eastAsia="方正书宋_GBK"/>
              </w:rPr>
            </w:pPr>
            <w:r w:rsidRPr="00570E7D">
              <w:rPr>
                <w:rFonts w:ascii="方正书宋_GBK" w:eastAsia="方正书宋_GBK" w:hint="eastAsia"/>
              </w:rPr>
              <w:t>历史标准</w:t>
            </w:r>
          </w:p>
        </w:tc>
      </w:tr>
      <w:tr w:rsidR="00570E7D">
        <w:trPr>
          <w:cantSplit/>
          <w:trHeight w:val="369"/>
          <w:jc w:val="center"/>
        </w:trPr>
        <w:tc>
          <w:tcPr>
            <w:tcW w:w="1134" w:type="dxa"/>
            <w:shd w:val="clear" w:color="auto" w:fill="auto"/>
            <w:vAlign w:val="center"/>
          </w:tcPr>
          <w:p w:rsidR="00570E7D" w:rsidRDefault="00570E7D" w:rsidP="00570E7D">
            <w:pPr>
              <w:spacing w:line="300" w:lineRule="exact"/>
              <w:jc w:val="center"/>
              <w:rPr>
                <w:rFonts w:ascii="方正书宋_GBK" w:eastAsia="方正书宋_GBK"/>
              </w:rPr>
            </w:pPr>
            <w:r>
              <w:rPr>
                <w:rFonts w:ascii="方正书宋_GBK" w:eastAsia="方正书宋_GBK" w:hint="eastAsia"/>
              </w:rPr>
              <w:t>满意度指标</w:t>
            </w:r>
          </w:p>
        </w:tc>
        <w:tc>
          <w:tcPr>
            <w:tcW w:w="1134" w:type="dxa"/>
            <w:shd w:val="clear" w:color="auto" w:fill="auto"/>
            <w:vAlign w:val="center"/>
          </w:tcPr>
          <w:p w:rsidR="00570E7D" w:rsidRPr="00570E7D" w:rsidRDefault="00570E7D" w:rsidP="00570E7D">
            <w:pPr>
              <w:spacing w:line="300" w:lineRule="exact"/>
              <w:jc w:val="left"/>
              <w:rPr>
                <w:rFonts w:ascii="方正书宋_GBK" w:eastAsia="方正书宋_GBK"/>
              </w:rPr>
            </w:pPr>
            <w:r w:rsidRPr="00570E7D">
              <w:rPr>
                <w:rFonts w:ascii="方正书宋_GBK" w:eastAsia="方正书宋_GBK" w:hint="eastAsia"/>
              </w:rPr>
              <w:t>服务对象满意度指标</w:t>
            </w:r>
          </w:p>
        </w:tc>
        <w:tc>
          <w:tcPr>
            <w:tcW w:w="1276" w:type="dxa"/>
            <w:shd w:val="clear" w:color="auto" w:fill="auto"/>
            <w:vAlign w:val="center"/>
          </w:tcPr>
          <w:p w:rsidR="00570E7D" w:rsidRPr="00570E7D" w:rsidRDefault="00570E7D" w:rsidP="00570E7D">
            <w:pPr>
              <w:spacing w:line="300" w:lineRule="exact"/>
              <w:jc w:val="left"/>
              <w:rPr>
                <w:rFonts w:ascii="方正书宋_GBK" w:eastAsia="方正书宋_GBK"/>
              </w:rPr>
            </w:pPr>
            <w:r w:rsidRPr="00570E7D">
              <w:rPr>
                <w:rFonts w:ascii="方正书宋_GBK" w:eastAsia="方正书宋_GBK" w:hint="eastAsia"/>
              </w:rPr>
              <w:t>政府满意度</w:t>
            </w:r>
          </w:p>
        </w:tc>
        <w:tc>
          <w:tcPr>
            <w:tcW w:w="2891" w:type="dxa"/>
            <w:shd w:val="clear" w:color="auto" w:fill="auto"/>
            <w:vAlign w:val="center"/>
          </w:tcPr>
          <w:p w:rsidR="00570E7D" w:rsidRPr="00570E7D" w:rsidRDefault="00570E7D" w:rsidP="00570E7D">
            <w:pPr>
              <w:spacing w:line="300" w:lineRule="exact"/>
              <w:jc w:val="left"/>
              <w:rPr>
                <w:rFonts w:ascii="方正书宋_GBK" w:eastAsia="方正书宋_GBK"/>
              </w:rPr>
            </w:pPr>
            <w:r w:rsidRPr="00570E7D">
              <w:rPr>
                <w:rFonts w:ascii="方正书宋_GBK" w:eastAsia="方正书宋_GBK" w:hint="eastAsia"/>
              </w:rPr>
              <w:t>增雨（雪）工作完成后，各级政府满意度</w:t>
            </w:r>
          </w:p>
        </w:tc>
        <w:tc>
          <w:tcPr>
            <w:tcW w:w="1276" w:type="dxa"/>
            <w:shd w:val="clear" w:color="auto" w:fill="auto"/>
            <w:vAlign w:val="center"/>
          </w:tcPr>
          <w:p w:rsidR="00570E7D" w:rsidRPr="00570E7D" w:rsidRDefault="00570E7D" w:rsidP="00570E7D">
            <w:pPr>
              <w:spacing w:line="300" w:lineRule="exact"/>
              <w:rPr>
                <w:rFonts w:ascii="方正书宋_GBK" w:eastAsia="方正书宋_GBK"/>
              </w:rPr>
            </w:pPr>
            <w:r w:rsidRPr="00570E7D">
              <w:rPr>
                <w:rFonts w:ascii="方正书宋_GBK" w:eastAsia="方正书宋_GBK" w:hint="eastAsia"/>
              </w:rPr>
              <w:t>≥80%</w:t>
            </w:r>
          </w:p>
        </w:tc>
        <w:tc>
          <w:tcPr>
            <w:tcW w:w="1701" w:type="dxa"/>
            <w:shd w:val="clear" w:color="auto" w:fill="auto"/>
            <w:vAlign w:val="center"/>
          </w:tcPr>
          <w:p w:rsidR="00570E7D" w:rsidRPr="00570E7D" w:rsidRDefault="00570E7D" w:rsidP="00570E7D">
            <w:pPr>
              <w:spacing w:line="300" w:lineRule="exact"/>
              <w:jc w:val="left"/>
              <w:rPr>
                <w:rFonts w:ascii="方正书宋_GBK" w:eastAsia="方正书宋_GBK"/>
              </w:rPr>
            </w:pPr>
            <w:r w:rsidRPr="00570E7D">
              <w:rPr>
                <w:rFonts w:ascii="方正书宋_GBK" w:eastAsia="方正书宋_GBK" w:hint="eastAsia"/>
              </w:rPr>
              <w:t>历史标准</w:t>
            </w:r>
          </w:p>
        </w:tc>
      </w:tr>
    </w:tbl>
    <w:p w:rsidR="0046336E" w:rsidRPr="00CE42CF" w:rsidRDefault="00570E7D">
      <w:pPr>
        <w:ind w:firstLineChars="200" w:firstLine="560"/>
        <w:jc w:val="left"/>
        <w:outlineLvl w:val="1"/>
        <w:rPr>
          <w:rFonts w:ascii="Times New Roman" w:hAnsi="宋体"/>
          <w:b/>
          <w:sz w:val="28"/>
        </w:rPr>
      </w:pPr>
      <w:r w:rsidRPr="00CE42CF">
        <w:rPr>
          <w:rFonts w:ascii="方正仿宋_GBK" w:eastAsia="方正仿宋_GBK" w:hint="eastAsia"/>
          <w:b/>
          <w:sz w:val="28"/>
        </w:rPr>
        <w:t>2、气象卫星地面接收运转资金绩效目标表</w:t>
      </w:r>
      <w:r w:rsidRPr="00CE42CF">
        <w:fldChar w:fldCharType="begin"/>
      </w:r>
      <w:r w:rsidRPr="00CE42CF">
        <w:rPr>
          <w:rFonts w:ascii="方正仿宋_GBK" w:eastAsia="方正仿宋_GBK"/>
          <w:b/>
          <w:sz w:val="28"/>
        </w:rPr>
        <w:instrText xml:space="preserve"> </w:instrText>
      </w:r>
      <w:r w:rsidRPr="00CE42CF">
        <w:rPr>
          <w:rFonts w:ascii="方正仿宋_GBK" w:eastAsia="方正仿宋_GBK" w:hint="eastAsia"/>
          <w:b/>
          <w:sz w:val="28"/>
        </w:rPr>
        <w:instrText xml:space="preserve">TC </w:instrText>
      </w:r>
      <w:bookmarkStart w:id="2" w:name="_Toc31720037"/>
      <w:r w:rsidRPr="00CE42CF">
        <w:rPr>
          <w:rFonts w:ascii="方正仿宋_GBK" w:eastAsia="方正仿宋_GBK" w:hint="eastAsia"/>
          <w:b/>
          <w:sz w:val="28"/>
        </w:rPr>
        <w:instrText>2、气象卫星地面接收运转资金绩效目标表</w:instrText>
      </w:r>
      <w:bookmarkEnd w:id="2"/>
      <w:r w:rsidRPr="00CE42CF">
        <w:rPr>
          <w:rFonts w:ascii="方正仿宋_GBK" w:eastAsia="方正仿宋_GBK" w:hint="eastAsia"/>
          <w:b/>
          <w:sz w:val="28"/>
        </w:rPr>
        <w:instrText xml:space="preserve"> \f B \l 1</w:instrText>
      </w:r>
      <w:r w:rsidRPr="00CE42CF">
        <w:rPr>
          <w:rFonts w:ascii="方正仿宋_GBK" w:eastAsia="方正仿宋_GBK"/>
          <w:b/>
          <w:sz w:val="28"/>
        </w:rPr>
        <w:instrText xml:space="preserve"> </w:instrText>
      </w:r>
      <w:r w:rsidRPr="00CE42CF">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8278"/>
      </w:tblGrid>
      <w:tr w:rsidR="0046336E">
        <w:trPr>
          <w:trHeight w:val="369"/>
          <w:jc w:val="center"/>
        </w:trPr>
        <w:tc>
          <w:tcPr>
            <w:tcW w:w="1134" w:type="dxa"/>
            <w:tcBorders>
              <w:bottom w:val="nil"/>
            </w:tcBorders>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绩效目标</w:t>
            </w:r>
          </w:p>
        </w:tc>
        <w:tc>
          <w:tcPr>
            <w:tcW w:w="8278" w:type="dxa"/>
            <w:tcBorders>
              <w:bottom w:val="nil"/>
            </w:tcBorders>
            <w:shd w:val="clear" w:color="auto" w:fill="auto"/>
            <w:vAlign w:val="center"/>
          </w:tcPr>
          <w:p w:rsidR="00A57626" w:rsidRPr="00A57626" w:rsidRDefault="00570E7D">
            <w:pPr>
              <w:spacing w:line="300" w:lineRule="exact"/>
              <w:jc w:val="left"/>
              <w:rPr>
                <w:rFonts w:ascii="方正书宋_GBK" w:eastAsia="方正书宋_GBK"/>
              </w:rPr>
            </w:pPr>
            <w:r>
              <w:rPr>
                <w:rFonts w:ascii="方正书宋_GBK" w:eastAsia="方正书宋_GBK"/>
              </w:rPr>
              <w:t>1</w:t>
            </w:r>
            <w:r>
              <w:rPr>
                <w:rFonts w:ascii="方正书宋_GBK" w:eastAsia="方正书宋_GBK" w:hint="eastAsia"/>
              </w:rPr>
              <w:t>、</w:t>
            </w:r>
            <w:r w:rsidR="00A57626" w:rsidRPr="00A57626">
              <w:rPr>
                <w:rFonts w:ascii="方正书宋_GBK" w:eastAsia="方正书宋_GBK" w:hint="eastAsia"/>
              </w:rPr>
              <w:t>发挥气象监测站网体系作用，观测设备正常运行天数达到3</w:t>
            </w:r>
            <w:r w:rsidR="00A57626" w:rsidRPr="00A57626">
              <w:rPr>
                <w:rFonts w:ascii="方正书宋_GBK" w:eastAsia="方正书宋_GBK"/>
              </w:rPr>
              <w:t>30天以上</w:t>
            </w:r>
            <w:r w:rsidR="00A57626" w:rsidRPr="00A57626">
              <w:rPr>
                <w:rFonts w:ascii="方正书宋_GBK" w:eastAsia="方正书宋_GBK" w:hint="eastAsia"/>
              </w:rPr>
              <w:t>，依法及时、准确发布气象灾害预警信息。</w:t>
            </w:r>
          </w:p>
          <w:p w:rsidR="0046336E" w:rsidRDefault="00570E7D">
            <w:pPr>
              <w:spacing w:line="300" w:lineRule="exact"/>
              <w:jc w:val="left"/>
              <w:rPr>
                <w:rFonts w:ascii="方正书宋_GBK" w:eastAsia="方正书宋_GBK"/>
              </w:rPr>
            </w:pPr>
            <w:r>
              <w:rPr>
                <w:rFonts w:ascii="方正书宋_GBK" w:eastAsia="方正书宋_GBK"/>
              </w:rPr>
              <w:t>2</w:t>
            </w:r>
            <w:r>
              <w:rPr>
                <w:rFonts w:ascii="方正书宋_GBK" w:eastAsia="方正书宋_GBK" w:hint="eastAsia"/>
              </w:rPr>
              <w:t>、</w:t>
            </w:r>
            <w:r w:rsidR="00A57626" w:rsidRPr="00A57626">
              <w:rPr>
                <w:rFonts w:ascii="方正书宋_GBK" w:eastAsia="方正书宋_GBK" w:hint="eastAsia"/>
              </w:rPr>
              <w:t>保证计算机通信网络全年稳定运行，气象资料传输率达到90%，气象资料传输及时率达到85%。</w:t>
            </w:r>
          </w:p>
        </w:tc>
      </w:tr>
    </w:tbl>
    <w:p w:rsidR="0046336E" w:rsidRDefault="00570E7D">
      <w:pPr>
        <w:spacing w:line="14" w:lineRule="exact"/>
        <w:ind w:firstLineChars="200" w:firstLine="420"/>
        <w:jc w:val="center"/>
        <w:rPr>
          <w:rFonts w:ascii="Times New Roman"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46336E">
        <w:trPr>
          <w:cantSplit/>
          <w:trHeight w:val="397"/>
          <w:tblHeader/>
          <w:jc w:val="center"/>
        </w:trPr>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一级指标</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二级指标</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三级指标</w:t>
            </w:r>
          </w:p>
        </w:tc>
        <w:tc>
          <w:tcPr>
            <w:tcW w:w="289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绩效指标描述</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w:t>
            </w:r>
          </w:p>
        </w:tc>
        <w:tc>
          <w:tcPr>
            <w:tcW w:w="170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指标值确定依据</w:t>
            </w:r>
          </w:p>
        </w:tc>
      </w:tr>
      <w:tr w:rsidR="000E5AA8" w:rsidTr="00B2633E">
        <w:trPr>
          <w:cantSplit/>
          <w:trHeight w:val="369"/>
          <w:jc w:val="center"/>
        </w:trPr>
        <w:tc>
          <w:tcPr>
            <w:tcW w:w="1134" w:type="dxa"/>
            <w:vMerge w:val="restart"/>
            <w:shd w:val="clear" w:color="auto" w:fill="auto"/>
            <w:vAlign w:val="center"/>
          </w:tcPr>
          <w:p w:rsidR="000E5AA8" w:rsidRDefault="000E5AA8" w:rsidP="000E5AA8">
            <w:pPr>
              <w:spacing w:line="300" w:lineRule="exact"/>
              <w:jc w:val="left"/>
              <w:rPr>
                <w:rFonts w:ascii="方正书宋_GBK" w:eastAsia="方正书宋_GBK"/>
              </w:rPr>
            </w:pPr>
            <w:r>
              <w:rPr>
                <w:rFonts w:ascii="方正书宋_GBK" w:eastAsia="方正书宋_GBK" w:hint="eastAsia"/>
              </w:rPr>
              <w:t>产出指标</w:t>
            </w:r>
          </w:p>
        </w:tc>
        <w:tc>
          <w:tcPr>
            <w:tcW w:w="1134"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数量指标</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观测设备正常运行天数</w:t>
            </w:r>
          </w:p>
        </w:tc>
        <w:tc>
          <w:tcPr>
            <w:tcW w:w="289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全年观测设备正常稳定运行天数</w:t>
            </w:r>
          </w:p>
        </w:tc>
        <w:tc>
          <w:tcPr>
            <w:tcW w:w="1276" w:type="dxa"/>
            <w:shd w:val="clear" w:color="auto" w:fill="auto"/>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≥3</w:t>
            </w:r>
            <w:r w:rsidRPr="000E5AA8">
              <w:rPr>
                <w:rFonts w:ascii="方正书宋_GBK" w:eastAsia="方正书宋_GBK"/>
              </w:rPr>
              <w:t>30天</w:t>
            </w:r>
          </w:p>
        </w:tc>
        <w:tc>
          <w:tcPr>
            <w:tcW w:w="1701" w:type="dxa"/>
            <w:shd w:val="clear" w:color="auto" w:fill="auto"/>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历史标准</w:t>
            </w:r>
          </w:p>
        </w:tc>
      </w:tr>
      <w:tr w:rsidR="000E5AA8">
        <w:trPr>
          <w:cantSplit/>
          <w:trHeight w:val="369"/>
          <w:jc w:val="center"/>
        </w:trPr>
        <w:tc>
          <w:tcPr>
            <w:tcW w:w="1134" w:type="dxa"/>
            <w:vMerge/>
            <w:shd w:val="clear" w:color="auto" w:fill="auto"/>
            <w:vAlign w:val="center"/>
          </w:tcPr>
          <w:p w:rsidR="000E5AA8" w:rsidRDefault="000E5AA8" w:rsidP="000E5AA8">
            <w:pPr>
              <w:spacing w:line="300" w:lineRule="exact"/>
              <w:jc w:val="center"/>
              <w:rPr>
                <w:rFonts w:ascii="方正书宋_GBK" w:eastAsia="方正书宋_GBK"/>
              </w:rPr>
            </w:pPr>
          </w:p>
        </w:tc>
        <w:tc>
          <w:tcPr>
            <w:tcW w:w="1134"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质量指标</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计算机通信网络正常运行保障率</w:t>
            </w:r>
          </w:p>
        </w:tc>
        <w:tc>
          <w:tcPr>
            <w:tcW w:w="289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气象资料传输率=气象资料到报数量/（到报数量+缺报数量）</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≥90%</w:t>
            </w:r>
          </w:p>
        </w:tc>
        <w:tc>
          <w:tcPr>
            <w:tcW w:w="170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历史标准</w:t>
            </w:r>
          </w:p>
        </w:tc>
      </w:tr>
      <w:tr w:rsidR="000E5AA8">
        <w:trPr>
          <w:cantSplit/>
          <w:trHeight w:val="369"/>
          <w:jc w:val="center"/>
        </w:trPr>
        <w:tc>
          <w:tcPr>
            <w:tcW w:w="1134" w:type="dxa"/>
            <w:vMerge/>
            <w:shd w:val="clear" w:color="auto" w:fill="auto"/>
            <w:vAlign w:val="center"/>
          </w:tcPr>
          <w:p w:rsidR="000E5AA8" w:rsidRDefault="000E5AA8" w:rsidP="000E5AA8">
            <w:pPr>
              <w:spacing w:line="300" w:lineRule="exact"/>
              <w:jc w:val="center"/>
              <w:rPr>
                <w:rFonts w:ascii="方正书宋_GBK" w:eastAsia="方正书宋_GBK"/>
              </w:rPr>
            </w:pPr>
          </w:p>
        </w:tc>
        <w:tc>
          <w:tcPr>
            <w:tcW w:w="1134"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时效指标</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观测资料传输及时率</w:t>
            </w:r>
          </w:p>
        </w:tc>
        <w:tc>
          <w:tcPr>
            <w:tcW w:w="289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气象资料传输及时率=气象资料及时到报数量/（及时到报数量+延迟到报数量+缺报数量）</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≥85%</w:t>
            </w:r>
          </w:p>
        </w:tc>
        <w:tc>
          <w:tcPr>
            <w:tcW w:w="170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历史标准</w:t>
            </w:r>
          </w:p>
        </w:tc>
      </w:tr>
      <w:tr w:rsidR="000E5AA8">
        <w:trPr>
          <w:cantSplit/>
          <w:trHeight w:val="369"/>
          <w:jc w:val="center"/>
        </w:trPr>
        <w:tc>
          <w:tcPr>
            <w:tcW w:w="1134" w:type="dxa"/>
            <w:vMerge/>
            <w:shd w:val="clear" w:color="auto" w:fill="auto"/>
            <w:vAlign w:val="center"/>
          </w:tcPr>
          <w:p w:rsidR="000E5AA8" w:rsidRDefault="000E5AA8" w:rsidP="000E5AA8">
            <w:pPr>
              <w:spacing w:line="300" w:lineRule="exact"/>
              <w:jc w:val="center"/>
              <w:rPr>
                <w:rFonts w:ascii="方正书宋_GBK" w:eastAsia="方正书宋_GBK"/>
              </w:rPr>
            </w:pPr>
          </w:p>
        </w:tc>
        <w:tc>
          <w:tcPr>
            <w:tcW w:w="1134"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成本指标</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卫星接收项目维护总成本</w:t>
            </w:r>
          </w:p>
        </w:tc>
        <w:tc>
          <w:tcPr>
            <w:tcW w:w="289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通讯线路租赁、维护、备件采购等成本</w:t>
            </w:r>
          </w:p>
        </w:tc>
        <w:tc>
          <w:tcPr>
            <w:tcW w:w="1276"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＝10万元</w:t>
            </w:r>
          </w:p>
        </w:tc>
        <w:tc>
          <w:tcPr>
            <w:tcW w:w="1701" w:type="dxa"/>
            <w:shd w:val="clear" w:color="auto" w:fill="auto"/>
            <w:vAlign w:val="center"/>
          </w:tcPr>
          <w:p w:rsidR="000E5AA8" w:rsidRPr="000E5AA8" w:rsidRDefault="000E5AA8" w:rsidP="000E5AA8">
            <w:pPr>
              <w:spacing w:line="300" w:lineRule="exact"/>
              <w:jc w:val="left"/>
              <w:rPr>
                <w:rFonts w:ascii="方正书宋_GBK" w:eastAsia="方正书宋_GBK"/>
              </w:rPr>
            </w:pPr>
            <w:r w:rsidRPr="000E5AA8">
              <w:rPr>
                <w:rFonts w:ascii="方正书宋_GBK" w:eastAsia="方正书宋_GBK" w:hint="eastAsia"/>
              </w:rPr>
              <w:t>历史标准</w:t>
            </w:r>
          </w:p>
        </w:tc>
      </w:tr>
      <w:tr w:rsidR="00100EDF">
        <w:trPr>
          <w:cantSplit/>
          <w:trHeight w:val="369"/>
          <w:jc w:val="center"/>
        </w:trPr>
        <w:tc>
          <w:tcPr>
            <w:tcW w:w="1134" w:type="dxa"/>
            <w:vMerge w:val="restart"/>
            <w:shd w:val="clear" w:color="auto" w:fill="auto"/>
            <w:vAlign w:val="center"/>
          </w:tcPr>
          <w:p w:rsidR="00100EDF" w:rsidRDefault="00100EDF" w:rsidP="00100EDF">
            <w:pPr>
              <w:spacing w:line="300" w:lineRule="exact"/>
              <w:jc w:val="center"/>
              <w:rPr>
                <w:rFonts w:ascii="方正书宋_GBK" w:eastAsia="方正书宋_GBK"/>
              </w:rPr>
            </w:pPr>
            <w:r>
              <w:rPr>
                <w:rFonts w:ascii="方正书宋_GBK" w:eastAsia="方正书宋_GBK" w:hint="eastAsia"/>
              </w:rPr>
              <w:t>效果指标</w:t>
            </w:r>
          </w:p>
        </w:tc>
        <w:tc>
          <w:tcPr>
            <w:tcW w:w="1134"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经济效益指标</w:t>
            </w:r>
          </w:p>
        </w:tc>
        <w:tc>
          <w:tcPr>
            <w:tcW w:w="1276"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 xml:space="preserve">对经济发展带来效果 </w:t>
            </w:r>
          </w:p>
        </w:tc>
        <w:tc>
          <w:tcPr>
            <w:tcW w:w="2891" w:type="dxa"/>
            <w:shd w:val="clear" w:color="auto" w:fill="auto"/>
            <w:vAlign w:val="center"/>
          </w:tcPr>
          <w:p w:rsidR="00100EDF" w:rsidRPr="00100EDF" w:rsidRDefault="00100EDF" w:rsidP="00100EDF">
            <w:pPr>
              <w:widowControl/>
              <w:jc w:val="left"/>
              <w:textAlignment w:val="center"/>
              <w:rPr>
                <w:rFonts w:ascii="方正书宋_GBK" w:eastAsia="方正书宋_GBK"/>
              </w:rPr>
            </w:pPr>
            <w:r w:rsidRPr="00100EDF">
              <w:rPr>
                <w:rFonts w:ascii="方正书宋_GBK" w:eastAsia="方正书宋_GBK" w:hint="eastAsia"/>
              </w:rPr>
              <w:t>保障预报预警服务线路畅通，减少经济损失</w:t>
            </w:r>
          </w:p>
        </w:tc>
        <w:tc>
          <w:tcPr>
            <w:tcW w:w="1276" w:type="dxa"/>
            <w:shd w:val="clear" w:color="auto" w:fill="auto"/>
            <w:vAlign w:val="center"/>
          </w:tcPr>
          <w:p w:rsidR="00100EDF" w:rsidRPr="00100EDF" w:rsidRDefault="00100EDF" w:rsidP="00100EDF">
            <w:pPr>
              <w:widowControl/>
              <w:jc w:val="left"/>
              <w:textAlignment w:val="center"/>
              <w:rPr>
                <w:rFonts w:ascii="方正书宋_GBK" w:eastAsia="方正书宋_GBK"/>
              </w:rPr>
            </w:pPr>
            <w:r w:rsidRPr="00100EDF">
              <w:rPr>
                <w:rFonts w:ascii="方正书宋_GBK" w:eastAsia="方正书宋_GBK" w:hint="eastAsia"/>
              </w:rPr>
              <w:t>预报预警服务线路畅通，为减少经济损失提供有效保障。</w:t>
            </w:r>
          </w:p>
        </w:tc>
        <w:tc>
          <w:tcPr>
            <w:tcW w:w="1701" w:type="dxa"/>
            <w:shd w:val="clear" w:color="auto" w:fill="auto"/>
            <w:vAlign w:val="center"/>
          </w:tcPr>
          <w:p w:rsidR="00100EDF" w:rsidRPr="00100EDF" w:rsidRDefault="00100EDF" w:rsidP="00100EDF">
            <w:pPr>
              <w:widowControl/>
              <w:jc w:val="left"/>
              <w:textAlignment w:val="center"/>
              <w:rPr>
                <w:rFonts w:ascii="方正书宋_GBK" w:eastAsia="方正书宋_GBK"/>
              </w:rPr>
            </w:pPr>
            <w:r w:rsidRPr="00100EDF">
              <w:rPr>
                <w:rFonts w:ascii="方正书宋_GBK" w:eastAsia="方正书宋_GBK" w:hint="eastAsia"/>
              </w:rPr>
              <w:t>历史标准</w:t>
            </w:r>
          </w:p>
        </w:tc>
      </w:tr>
      <w:tr w:rsidR="00100EDF" w:rsidTr="009935F8">
        <w:trPr>
          <w:cantSplit/>
          <w:trHeight w:val="498"/>
          <w:jc w:val="center"/>
        </w:trPr>
        <w:tc>
          <w:tcPr>
            <w:tcW w:w="1134" w:type="dxa"/>
            <w:vMerge/>
            <w:shd w:val="clear" w:color="auto" w:fill="auto"/>
            <w:vAlign w:val="center"/>
          </w:tcPr>
          <w:p w:rsidR="00100EDF" w:rsidRDefault="00100EDF" w:rsidP="00100EDF">
            <w:pPr>
              <w:spacing w:line="300" w:lineRule="exact"/>
              <w:jc w:val="center"/>
              <w:rPr>
                <w:rFonts w:ascii="方正书宋_GBK" w:eastAsia="方正书宋_GBK"/>
              </w:rPr>
            </w:pPr>
          </w:p>
        </w:tc>
        <w:tc>
          <w:tcPr>
            <w:tcW w:w="1134" w:type="dxa"/>
            <w:tcBorders>
              <w:bottom w:val="single" w:sz="6" w:space="0" w:color="000000"/>
            </w:tcBorders>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社会效益指标</w:t>
            </w:r>
          </w:p>
        </w:tc>
        <w:tc>
          <w:tcPr>
            <w:tcW w:w="1276" w:type="dxa"/>
            <w:tcBorders>
              <w:bottom w:val="single" w:sz="6" w:space="0" w:color="000000"/>
            </w:tcBorders>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为科学防灾减灾提供支撑</w:t>
            </w:r>
          </w:p>
        </w:tc>
        <w:tc>
          <w:tcPr>
            <w:tcW w:w="2891" w:type="dxa"/>
            <w:tcBorders>
              <w:bottom w:val="single" w:sz="6" w:space="0" w:color="000000"/>
            </w:tcBorders>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线路畅通，为科学防灾减灾提供数据支撑</w:t>
            </w:r>
          </w:p>
        </w:tc>
        <w:tc>
          <w:tcPr>
            <w:tcW w:w="1276" w:type="dxa"/>
            <w:tcBorders>
              <w:bottom w:val="single" w:sz="6" w:space="0" w:color="000000"/>
            </w:tcBorders>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设备稳定运行，数据传输，为防灾减灾提供有效保障。</w:t>
            </w:r>
          </w:p>
        </w:tc>
        <w:tc>
          <w:tcPr>
            <w:tcW w:w="1701" w:type="dxa"/>
            <w:tcBorders>
              <w:bottom w:val="single" w:sz="6" w:space="0" w:color="000000"/>
            </w:tcBorders>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历史标准</w:t>
            </w:r>
          </w:p>
        </w:tc>
      </w:tr>
      <w:tr w:rsidR="00100EDF">
        <w:trPr>
          <w:cantSplit/>
          <w:trHeight w:val="369"/>
          <w:jc w:val="center"/>
        </w:trPr>
        <w:tc>
          <w:tcPr>
            <w:tcW w:w="1134" w:type="dxa"/>
            <w:vMerge/>
            <w:shd w:val="clear" w:color="auto" w:fill="auto"/>
            <w:vAlign w:val="center"/>
          </w:tcPr>
          <w:p w:rsidR="00100EDF" w:rsidRDefault="00100EDF" w:rsidP="00100EDF">
            <w:pPr>
              <w:spacing w:line="300" w:lineRule="exact"/>
              <w:jc w:val="center"/>
              <w:rPr>
                <w:rFonts w:ascii="方正书宋_GBK" w:eastAsia="方正书宋_GBK"/>
              </w:rPr>
            </w:pPr>
          </w:p>
        </w:tc>
        <w:tc>
          <w:tcPr>
            <w:tcW w:w="1134"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生态效益指标</w:t>
            </w:r>
          </w:p>
        </w:tc>
        <w:tc>
          <w:tcPr>
            <w:tcW w:w="1276"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生态服务</w:t>
            </w:r>
          </w:p>
        </w:tc>
        <w:tc>
          <w:tcPr>
            <w:tcW w:w="2891"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为生态气象提供数据支持</w:t>
            </w:r>
          </w:p>
        </w:tc>
        <w:tc>
          <w:tcPr>
            <w:tcW w:w="1276"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数据传输，生态气象服务有效提高。</w:t>
            </w:r>
          </w:p>
        </w:tc>
        <w:tc>
          <w:tcPr>
            <w:tcW w:w="1701"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历史标准</w:t>
            </w:r>
          </w:p>
        </w:tc>
      </w:tr>
      <w:tr w:rsidR="00100EDF" w:rsidTr="00100EDF">
        <w:trPr>
          <w:cantSplit/>
          <w:trHeight w:val="369"/>
          <w:jc w:val="center"/>
        </w:trPr>
        <w:tc>
          <w:tcPr>
            <w:tcW w:w="1134" w:type="dxa"/>
            <w:vMerge/>
            <w:shd w:val="clear" w:color="auto" w:fill="auto"/>
            <w:vAlign w:val="center"/>
          </w:tcPr>
          <w:p w:rsidR="00100EDF" w:rsidRDefault="00100EDF" w:rsidP="00100EDF">
            <w:pPr>
              <w:spacing w:line="300" w:lineRule="exact"/>
              <w:jc w:val="center"/>
              <w:rPr>
                <w:rFonts w:ascii="方正书宋_GBK" w:eastAsia="方正书宋_GBK"/>
              </w:rPr>
            </w:pPr>
          </w:p>
        </w:tc>
        <w:tc>
          <w:tcPr>
            <w:tcW w:w="1134"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可持续性影响</w:t>
            </w:r>
          </w:p>
        </w:tc>
        <w:tc>
          <w:tcPr>
            <w:tcW w:w="1276"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可持续性服务</w:t>
            </w:r>
          </w:p>
        </w:tc>
        <w:tc>
          <w:tcPr>
            <w:tcW w:w="2891"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系统稳定运行，持续为气象监测提供数据服务</w:t>
            </w:r>
          </w:p>
        </w:tc>
        <w:tc>
          <w:tcPr>
            <w:tcW w:w="1276"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设备稳定运行，持续提供数据服务，持续服务水平有效提高。</w:t>
            </w:r>
          </w:p>
        </w:tc>
        <w:tc>
          <w:tcPr>
            <w:tcW w:w="1701" w:type="dxa"/>
            <w:shd w:val="clear" w:color="auto" w:fill="auto"/>
            <w:vAlign w:val="center"/>
          </w:tcPr>
          <w:p w:rsidR="00100EDF" w:rsidRPr="00100EDF" w:rsidRDefault="00100EDF" w:rsidP="00100EDF">
            <w:pPr>
              <w:spacing w:line="300" w:lineRule="exact"/>
              <w:jc w:val="left"/>
              <w:rPr>
                <w:rFonts w:ascii="方正书宋_GBK" w:eastAsia="方正书宋_GBK"/>
              </w:rPr>
            </w:pPr>
            <w:r w:rsidRPr="00100EDF">
              <w:rPr>
                <w:rFonts w:ascii="方正书宋_GBK" w:eastAsia="方正书宋_GBK" w:hint="eastAsia"/>
              </w:rPr>
              <w:t>历史标准</w:t>
            </w:r>
          </w:p>
        </w:tc>
      </w:tr>
      <w:tr w:rsidR="00A900DB">
        <w:trPr>
          <w:cantSplit/>
          <w:trHeight w:val="369"/>
          <w:jc w:val="center"/>
        </w:trPr>
        <w:tc>
          <w:tcPr>
            <w:tcW w:w="1134" w:type="dxa"/>
            <w:shd w:val="clear" w:color="auto" w:fill="auto"/>
            <w:vAlign w:val="center"/>
          </w:tcPr>
          <w:p w:rsidR="00A900DB" w:rsidRDefault="00A900DB" w:rsidP="00A900DB">
            <w:pPr>
              <w:spacing w:line="300" w:lineRule="exact"/>
              <w:jc w:val="center"/>
              <w:rPr>
                <w:rFonts w:ascii="方正书宋_GBK" w:eastAsia="方正书宋_GBK"/>
              </w:rPr>
            </w:pPr>
            <w:r>
              <w:rPr>
                <w:rFonts w:ascii="方正书宋_GBK" w:eastAsia="方正书宋_GBK" w:hint="eastAsia"/>
              </w:rPr>
              <w:t>满意度指标</w:t>
            </w:r>
          </w:p>
        </w:tc>
        <w:tc>
          <w:tcPr>
            <w:tcW w:w="1134" w:type="dxa"/>
            <w:shd w:val="clear" w:color="auto" w:fill="auto"/>
            <w:vAlign w:val="center"/>
          </w:tcPr>
          <w:p w:rsidR="00A900DB" w:rsidRPr="00A900DB" w:rsidRDefault="00A900DB" w:rsidP="00A900DB">
            <w:pPr>
              <w:spacing w:line="300" w:lineRule="exact"/>
              <w:jc w:val="left"/>
              <w:rPr>
                <w:rFonts w:ascii="方正书宋_GBK" w:eastAsia="方正书宋_GBK"/>
              </w:rPr>
            </w:pPr>
            <w:r w:rsidRPr="00A900DB">
              <w:rPr>
                <w:rFonts w:ascii="方正书宋_GBK" w:eastAsia="方正书宋_GBK" w:hint="eastAsia"/>
              </w:rPr>
              <w:t>服务对象满意度指标</w:t>
            </w:r>
          </w:p>
        </w:tc>
        <w:tc>
          <w:tcPr>
            <w:tcW w:w="1276" w:type="dxa"/>
            <w:shd w:val="clear" w:color="auto" w:fill="auto"/>
            <w:vAlign w:val="center"/>
          </w:tcPr>
          <w:p w:rsidR="00A900DB" w:rsidRPr="00A900DB" w:rsidRDefault="00A900DB" w:rsidP="00A900DB">
            <w:pPr>
              <w:spacing w:line="300" w:lineRule="exact"/>
              <w:jc w:val="left"/>
              <w:rPr>
                <w:rFonts w:ascii="方正书宋_GBK" w:eastAsia="方正书宋_GBK"/>
              </w:rPr>
            </w:pPr>
            <w:r w:rsidRPr="00A900DB">
              <w:rPr>
                <w:rFonts w:ascii="方正书宋_GBK" w:eastAsia="方正书宋_GBK" w:hint="eastAsia"/>
              </w:rPr>
              <w:t>用户满意度</w:t>
            </w:r>
          </w:p>
        </w:tc>
        <w:tc>
          <w:tcPr>
            <w:tcW w:w="2891" w:type="dxa"/>
            <w:shd w:val="clear" w:color="auto" w:fill="auto"/>
            <w:vAlign w:val="center"/>
          </w:tcPr>
          <w:p w:rsidR="00A900DB" w:rsidRPr="00A900DB" w:rsidRDefault="00A900DB" w:rsidP="00A900DB">
            <w:pPr>
              <w:spacing w:line="300" w:lineRule="exact"/>
              <w:jc w:val="left"/>
              <w:rPr>
                <w:rFonts w:ascii="方正书宋_GBK" w:eastAsia="方正书宋_GBK"/>
              </w:rPr>
            </w:pPr>
            <w:r w:rsidRPr="00A900DB">
              <w:rPr>
                <w:rFonts w:ascii="方正书宋_GBK" w:eastAsia="方正书宋_GBK" w:hint="eastAsia"/>
              </w:rPr>
              <w:t>用户对数据服务满意情况</w:t>
            </w:r>
          </w:p>
        </w:tc>
        <w:tc>
          <w:tcPr>
            <w:tcW w:w="1276" w:type="dxa"/>
            <w:shd w:val="clear" w:color="auto" w:fill="auto"/>
            <w:vAlign w:val="center"/>
          </w:tcPr>
          <w:p w:rsidR="00A900DB" w:rsidRPr="00A900DB" w:rsidRDefault="00A900DB" w:rsidP="00A900DB">
            <w:pPr>
              <w:spacing w:line="300" w:lineRule="exact"/>
              <w:jc w:val="left"/>
              <w:rPr>
                <w:rFonts w:ascii="方正书宋_GBK" w:eastAsia="方正书宋_GBK"/>
              </w:rPr>
            </w:pPr>
            <w:r w:rsidRPr="00A900DB">
              <w:rPr>
                <w:rFonts w:ascii="方正书宋_GBK" w:eastAsia="方正书宋_GBK" w:hint="eastAsia"/>
              </w:rPr>
              <w:t>使用用户对数据质量满意，无投诉。</w:t>
            </w:r>
          </w:p>
        </w:tc>
        <w:tc>
          <w:tcPr>
            <w:tcW w:w="1701" w:type="dxa"/>
            <w:shd w:val="clear" w:color="auto" w:fill="auto"/>
            <w:vAlign w:val="center"/>
          </w:tcPr>
          <w:p w:rsidR="00A900DB" w:rsidRPr="00A900DB" w:rsidRDefault="00A900DB" w:rsidP="00A900DB">
            <w:pPr>
              <w:spacing w:line="300" w:lineRule="exact"/>
              <w:jc w:val="left"/>
              <w:rPr>
                <w:rFonts w:ascii="方正书宋_GBK" w:eastAsia="方正书宋_GBK"/>
              </w:rPr>
            </w:pPr>
            <w:r w:rsidRPr="00A900DB">
              <w:rPr>
                <w:rFonts w:ascii="方正书宋_GBK" w:eastAsia="方正书宋_GBK" w:hint="eastAsia"/>
              </w:rPr>
              <w:t>历史标准</w:t>
            </w:r>
          </w:p>
        </w:tc>
      </w:tr>
    </w:tbl>
    <w:p w:rsidR="0046336E" w:rsidRDefault="00570E7D">
      <w:pPr>
        <w:ind w:firstLineChars="200" w:firstLine="560"/>
        <w:jc w:val="left"/>
        <w:outlineLvl w:val="1"/>
        <w:rPr>
          <w:rFonts w:ascii="Times New Roman" w:hAnsi="宋体"/>
          <w:b/>
          <w:sz w:val="28"/>
        </w:rPr>
      </w:pPr>
      <w:r>
        <w:rPr>
          <w:rFonts w:ascii="方正仿宋_GBK" w:eastAsia="方正仿宋_GBK" w:hint="eastAsia"/>
          <w:b/>
          <w:sz w:val="28"/>
        </w:rPr>
        <w:t>3、天气预报节目经费绩效目标表</w:t>
      </w:r>
      <w:r>
        <w:fldChar w:fldCharType="begin"/>
      </w:r>
      <w:r>
        <w:rPr>
          <w:rFonts w:ascii="方正仿宋_GBK" w:eastAsia="方正仿宋_GBK"/>
          <w:b/>
          <w:sz w:val="28"/>
        </w:rPr>
        <w:instrText xml:space="preserve"> </w:instrText>
      </w:r>
      <w:r>
        <w:rPr>
          <w:rFonts w:ascii="方正仿宋_GBK" w:eastAsia="方正仿宋_GBK" w:hint="eastAsia"/>
          <w:b/>
          <w:sz w:val="28"/>
        </w:rPr>
        <w:instrText xml:space="preserve">TC </w:instrText>
      </w:r>
      <w:bookmarkStart w:id="3" w:name="_Toc31720038"/>
      <w:r>
        <w:rPr>
          <w:rFonts w:ascii="方正仿宋_GBK" w:eastAsia="方正仿宋_GBK" w:hint="eastAsia"/>
          <w:b/>
          <w:sz w:val="28"/>
        </w:rPr>
        <w:instrText>3、天气预报节目经费绩效目标表</w:instrText>
      </w:r>
      <w:bookmarkEnd w:id="3"/>
      <w:r>
        <w:rPr>
          <w:rFonts w:ascii="方正仿宋_GBK" w:eastAsia="方正仿宋_GBK" w:hint="eastAsia"/>
          <w:b/>
          <w:sz w:val="28"/>
        </w:rPr>
        <w:instrText xml:space="preserve"> \f B \l 1</w:instrText>
      </w:r>
      <w:r>
        <w:rPr>
          <w:rFonts w:ascii="方正仿宋_GBK" w:eastAsia="方正仿宋_GBK"/>
          <w:b/>
          <w:sz w:val="28"/>
        </w:rPr>
        <w:instrText xml:space="preserve"> </w:instrText>
      </w:r>
      <w:r>
        <w:rPr>
          <w:rFonts w:ascii="方正仿宋_GBK" w:eastAsia="方正仿宋_GBK"/>
          <w:b/>
          <w:sz w:val="28"/>
        </w:rPr>
        <w:fldChar w:fldCharType="end"/>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8278"/>
      </w:tblGrid>
      <w:tr w:rsidR="0046336E">
        <w:trPr>
          <w:trHeight w:val="369"/>
          <w:jc w:val="center"/>
        </w:trPr>
        <w:tc>
          <w:tcPr>
            <w:tcW w:w="1134" w:type="dxa"/>
            <w:tcBorders>
              <w:bottom w:val="nil"/>
            </w:tcBorders>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绩效目标</w:t>
            </w:r>
          </w:p>
        </w:tc>
        <w:tc>
          <w:tcPr>
            <w:tcW w:w="8278" w:type="dxa"/>
            <w:tcBorders>
              <w:bottom w:val="nil"/>
            </w:tcBorders>
            <w:shd w:val="clear" w:color="auto" w:fill="auto"/>
            <w:vAlign w:val="center"/>
          </w:tcPr>
          <w:p w:rsidR="0046336E" w:rsidRDefault="00570E7D">
            <w:pPr>
              <w:spacing w:line="300" w:lineRule="exact"/>
              <w:jc w:val="left"/>
              <w:rPr>
                <w:rFonts w:ascii="方正书宋_GBK" w:eastAsia="方正书宋_GBK"/>
              </w:rPr>
            </w:pPr>
            <w:r>
              <w:rPr>
                <w:rFonts w:ascii="方正书宋_GBK" w:eastAsia="方正书宋_GBK"/>
              </w:rPr>
              <w:t>1</w:t>
            </w:r>
            <w:r>
              <w:rPr>
                <w:rFonts w:ascii="方正书宋_GBK" w:eastAsia="方正书宋_GBK" w:hint="eastAsia"/>
              </w:rPr>
              <w:t>、</w:t>
            </w:r>
            <w:r w:rsidR="000969C0" w:rsidRPr="000969C0">
              <w:rPr>
                <w:rFonts w:ascii="方正书宋_GBK" w:eastAsia="方正书宋_GBK" w:hint="eastAsia"/>
              </w:rPr>
              <w:t>丰富气象服务产品，提高公众气象服务满意度，公众气象服务满意度达到85分以上。</w:t>
            </w:r>
          </w:p>
          <w:p w:rsidR="0046336E" w:rsidRDefault="00570E7D">
            <w:pPr>
              <w:spacing w:line="300" w:lineRule="exact"/>
              <w:jc w:val="left"/>
              <w:rPr>
                <w:rFonts w:ascii="方正书宋_GBK" w:eastAsia="方正书宋_GBK"/>
              </w:rPr>
            </w:pPr>
            <w:r>
              <w:rPr>
                <w:rFonts w:ascii="方正书宋_GBK" w:eastAsia="方正书宋_GBK"/>
              </w:rPr>
              <w:t>2</w:t>
            </w:r>
            <w:r>
              <w:rPr>
                <w:rFonts w:ascii="方正书宋_GBK" w:eastAsia="方正书宋_GBK" w:hint="eastAsia"/>
              </w:rPr>
              <w:t>、</w:t>
            </w:r>
            <w:r w:rsidR="000969C0" w:rsidRPr="000969C0">
              <w:rPr>
                <w:rFonts w:ascii="方正书宋_GBK" w:eastAsia="方正书宋_GBK" w:hint="eastAsia"/>
              </w:rPr>
              <w:t>按时播出，全年播出率达到100%，宣传扩大承德知名度。</w:t>
            </w:r>
          </w:p>
        </w:tc>
      </w:tr>
    </w:tbl>
    <w:p w:rsidR="0046336E" w:rsidRDefault="00570E7D">
      <w:pPr>
        <w:spacing w:line="14" w:lineRule="exact"/>
        <w:ind w:firstLineChars="200" w:firstLine="420"/>
        <w:jc w:val="center"/>
        <w:rPr>
          <w:rFonts w:ascii="Times New Roman"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46336E">
        <w:trPr>
          <w:cantSplit/>
          <w:trHeight w:val="397"/>
          <w:tblHeader/>
          <w:jc w:val="center"/>
        </w:trPr>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一级指标</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二级指标</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三级指标</w:t>
            </w:r>
          </w:p>
        </w:tc>
        <w:tc>
          <w:tcPr>
            <w:tcW w:w="289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绩效指标描述</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w:t>
            </w:r>
          </w:p>
        </w:tc>
        <w:tc>
          <w:tcPr>
            <w:tcW w:w="170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指标值确定依据</w:t>
            </w:r>
          </w:p>
        </w:tc>
      </w:tr>
      <w:tr w:rsidR="00CE1077" w:rsidRPr="00CE1077" w:rsidTr="002A402E">
        <w:trPr>
          <w:cantSplit/>
          <w:trHeight w:val="369"/>
          <w:jc w:val="center"/>
        </w:trPr>
        <w:tc>
          <w:tcPr>
            <w:tcW w:w="1134" w:type="dxa"/>
            <w:vMerge w:val="restart"/>
            <w:shd w:val="clear" w:color="auto" w:fill="auto"/>
            <w:vAlign w:val="center"/>
          </w:tcPr>
          <w:p w:rsidR="00CE1077" w:rsidRDefault="00CE1077" w:rsidP="00CE1077">
            <w:pPr>
              <w:spacing w:line="300" w:lineRule="exact"/>
              <w:jc w:val="left"/>
              <w:rPr>
                <w:rFonts w:ascii="方正书宋_GBK" w:eastAsia="方正书宋_GBK"/>
              </w:rPr>
            </w:pPr>
            <w:r>
              <w:rPr>
                <w:rFonts w:ascii="方正书宋_GBK" w:eastAsia="方正书宋_GBK" w:hint="eastAsia"/>
              </w:rPr>
              <w:t>产出指标</w:t>
            </w:r>
          </w:p>
        </w:tc>
        <w:tc>
          <w:tcPr>
            <w:tcW w:w="1134"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数量指标</w:t>
            </w:r>
          </w:p>
        </w:tc>
        <w:tc>
          <w:tcPr>
            <w:tcW w:w="1276" w:type="dxa"/>
            <w:shd w:val="clear" w:color="auto" w:fill="auto"/>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全年播出次数</w:t>
            </w:r>
          </w:p>
        </w:tc>
        <w:tc>
          <w:tcPr>
            <w:tcW w:w="2891" w:type="dxa"/>
            <w:shd w:val="clear" w:color="auto" w:fill="auto"/>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每天按时播出1次</w:t>
            </w:r>
          </w:p>
        </w:tc>
        <w:tc>
          <w:tcPr>
            <w:tcW w:w="1276" w:type="dxa"/>
            <w:shd w:val="clear" w:color="auto" w:fill="auto"/>
          </w:tcPr>
          <w:p w:rsidR="00CE1077" w:rsidRPr="00CE1077" w:rsidRDefault="00CE1077" w:rsidP="00CE1077">
            <w:pPr>
              <w:spacing w:line="300" w:lineRule="exact"/>
              <w:jc w:val="right"/>
              <w:rPr>
                <w:rFonts w:ascii="方正书宋_GBK" w:eastAsia="方正书宋_GBK"/>
              </w:rPr>
            </w:pPr>
            <w:r w:rsidRPr="00CE1077">
              <w:rPr>
                <w:rFonts w:ascii="方正书宋_GBK" w:eastAsia="方正书宋_GBK" w:hint="eastAsia"/>
              </w:rPr>
              <w:t>＝365次</w:t>
            </w:r>
          </w:p>
        </w:tc>
        <w:tc>
          <w:tcPr>
            <w:tcW w:w="1701" w:type="dxa"/>
            <w:shd w:val="clear" w:color="auto" w:fill="auto"/>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历史标准</w:t>
            </w:r>
          </w:p>
        </w:tc>
      </w:tr>
      <w:tr w:rsidR="00CE1077" w:rsidRPr="00CE1077">
        <w:trPr>
          <w:cantSplit/>
          <w:trHeight w:val="369"/>
          <w:jc w:val="center"/>
        </w:trPr>
        <w:tc>
          <w:tcPr>
            <w:tcW w:w="1134" w:type="dxa"/>
            <w:vMerge/>
            <w:shd w:val="clear" w:color="auto" w:fill="auto"/>
            <w:vAlign w:val="center"/>
          </w:tcPr>
          <w:p w:rsidR="00CE1077" w:rsidRDefault="00CE1077" w:rsidP="00CE1077">
            <w:pPr>
              <w:spacing w:line="300" w:lineRule="exact"/>
              <w:jc w:val="left"/>
              <w:rPr>
                <w:rFonts w:ascii="方正书宋_GBK" w:eastAsia="方正书宋_GBK"/>
              </w:rPr>
            </w:pPr>
          </w:p>
        </w:tc>
        <w:tc>
          <w:tcPr>
            <w:tcW w:w="1134"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质量指标</w:t>
            </w:r>
          </w:p>
        </w:tc>
        <w:tc>
          <w:tcPr>
            <w:tcW w:w="1276"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24小时晴雨预报准确率</w:t>
            </w:r>
          </w:p>
        </w:tc>
        <w:tc>
          <w:tcPr>
            <w:tcW w:w="2891"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全年24小时晴雨预报准确率</w:t>
            </w:r>
          </w:p>
        </w:tc>
        <w:tc>
          <w:tcPr>
            <w:tcW w:w="1276" w:type="dxa"/>
            <w:shd w:val="clear" w:color="auto" w:fill="auto"/>
            <w:vAlign w:val="center"/>
          </w:tcPr>
          <w:p w:rsidR="00CE1077" w:rsidRPr="00CE1077" w:rsidRDefault="00CE1077" w:rsidP="00CE1077">
            <w:pPr>
              <w:spacing w:line="300" w:lineRule="exact"/>
              <w:jc w:val="right"/>
              <w:rPr>
                <w:rFonts w:ascii="方正书宋_GBK" w:eastAsia="方正书宋_GBK"/>
              </w:rPr>
            </w:pPr>
            <w:r w:rsidRPr="00CE1077">
              <w:rPr>
                <w:rFonts w:ascii="方正书宋_GBK" w:eastAsia="方正书宋_GBK" w:hint="eastAsia"/>
              </w:rPr>
              <w:t>≥80%</w:t>
            </w:r>
          </w:p>
        </w:tc>
        <w:tc>
          <w:tcPr>
            <w:tcW w:w="1701"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历史标准</w:t>
            </w:r>
          </w:p>
        </w:tc>
      </w:tr>
      <w:tr w:rsidR="00CE1077" w:rsidRPr="00CE1077">
        <w:trPr>
          <w:cantSplit/>
          <w:trHeight w:val="369"/>
          <w:jc w:val="center"/>
        </w:trPr>
        <w:tc>
          <w:tcPr>
            <w:tcW w:w="1134" w:type="dxa"/>
            <w:vMerge/>
            <w:shd w:val="clear" w:color="auto" w:fill="auto"/>
            <w:vAlign w:val="center"/>
          </w:tcPr>
          <w:p w:rsidR="00CE1077" w:rsidRDefault="00CE1077" w:rsidP="00CE1077">
            <w:pPr>
              <w:spacing w:line="300" w:lineRule="exact"/>
              <w:jc w:val="center"/>
              <w:rPr>
                <w:rFonts w:ascii="方正书宋_GBK" w:eastAsia="方正书宋_GBK"/>
              </w:rPr>
            </w:pPr>
          </w:p>
        </w:tc>
        <w:tc>
          <w:tcPr>
            <w:tcW w:w="1134"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时效指标</w:t>
            </w:r>
          </w:p>
        </w:tc>
        <w:tc>
          <w:tcPr>
            <w:tcW w:w="1276"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准点播出率</w:t>
            </w:r>
          </w:p>
        </w:tc>
        <w:tc>
          <w:tcPr>
            <w:tcW w:w="2891"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准点播出天数/总天数</w:t>
            </w:r>
          </w:p>
        </w:tc>
        <w:tc>
          <w:tcPr>
            <w:tcW w:w="1276"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＝100%</w:t>
            </w:r>
          </w:p>
        </w:tc>
        <w:tc>
          <w:tcPr>
            <w:tcW w:w="1701"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历史标准</w:t>
            </w:r>
          </w:p>
        </w:tc>
      </w:tr>
      <w:tr w:rsidR="00CE1077" w:rsidRPr="00CE1077">
        <w:trPr>
          <w:cantSplit/>
          <w:trHeight w:val="369"/>
          <w:jc w:val="center"/>
        </w:trPr>
        <w:tc>
          <w:tcPr>
            <w:tcW w:w="1134" w:type="dxa"/>
            <w:vMerge/>
            <w:shd w:val="clear" w:color="auto" w:fill="auto"/>
            <w:vAlign w:val="center"/>
          </w:tcPr>
          <w:p w:rsidR="00CE1077" w:rsidRDefault="00CE1077" w:rsidP="00CE1077">
            <w:pPr>
              <w:spacing w:line="300" w:lineRule="exact"/>
              <w:jc w:val="center"/>
              <w:rPr>
                <w:rFonts w:ascii="方正书宋_GBK" w:eastAsia="方正书宋_GBK"/>
              </w:rPr>
            </w:pPr>
          </w:p>
        </w:tc>
        <w:tc>
          <w:tcPr>
            <w:tcW w:w="1134"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成本指标</w:t>
            </w:r>
          </w:p>
        </w:tc>
        <w:tc>
          <w:tcPr>
            <w:tcW w:w="1276"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每日播出价格</w:t>
            </w:r>
          </w:p>
        </w:tc>
        <w:tc>
          <w:tcPr>
            <w:tcW w:w="2891"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签订天气预报播出合同价格/播出天数</w:t>
            </w:r>
          </w:p>
        </w:tc>
        <w:tc>
          <w:tcPr>
            <w:tcW w:w="1276"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＝0.87万元</w:t>
            </w:r>
          </w:p>
        </w:tc>
        <w:tc>
          <w:tcPr>
            <w:tcW w:w="1701" w:type="dxa"/>
            <w:shd w:val="clear" w:color="auto" w:fill="auto"/>
            <w:vAlign w:val="center"/>
          </w:tcPr>
          <w:p w:rsidR="00CE1077" w:rsidRPr="00CE1077" w:rsidRDefault="00CE1077" w:rsidP="00CE1077">
            <w:pPr>
              <w:spacing w:line="300" w:lineRule="exact"/>
              <w:jc w:val="left"/>
              <w:rPr>
                <w:rFonts w:ascii="方正书宋_GBK" w:eastAsia="方正书宋_GBK"/>
              </w:rPr>
            </w:pPr>
            <w:r w:rsidRPr="00CE1077">
              <w:rPr>
                <w:rFonts w:ascii="方正书宋_GBK" w:eastAsia="方正书宋_GBK" w:hint="eastAsia"/>
              </w:rPr>
              <w:t>历史标准</w:t>
            </w:r>
          </w:p>
        </w:tc>
      </w:tr>
      <w:tr w:rsidR="00096BDE" w:rsidTr="00096BDE">
        <w:trPr>
          <w:cantSplit/>
          <w:trHeight w:val="369"/>
          <w:jc w:val="center"/>
        </w:trPr>
        <w:tc>
          <w:tcPr>
            <w:tcW w:w="1134" w:type="dxa"/>
            <w:vMerge w:val="restart"/>
            <w:shd w:val="clear" w:color="auto" w:fill="auto"/>
            <w:vAlign w:val="center"/>
          </w:tcPr>
          <w:p w:rsidR="00096BDE" w:rsidRDefault="00096BDE" w:rsidP="00096BDE">
            <w:pPr>
              <w:spacing w:line="300" w:lineRule="exact"/>
              <w:jc w:val="center"/>
              <w:rPr>
                <w:rFonts w:ascii="方正书宋_GBK" w:eastAsia="方正书宋_GBK"/>
              </w:rPr>
            </w:pPr>
            <w:r>
              <w:rPr>
                <w:rFonts w:ascii="方正书宋_GBK" w:eastAsia="方正书宋_GBK" w:hint="eastAsia"/>
              </w:rPr>
              <w:lastRenderedPageBreak/>
              <w:t>效果指标</w:t>
            </w:r>
          </w:p>
        </w:tc>
        <w:tc>
          <w:tcPr>
            <w:tcW w:w="1134"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经济效益指标</w:t>
            </w:r>
          </w:p>
        </w:tc>
        <w:tc>
          <w:tcPr>
            <w:tcW w:w="1276"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宣传承德促进旅游事业发展</w:t>
            </w:r>
          </w:p>
        </w:tc>
        <w:tc>
          <w:tcPr>
            <w:tcW w:w="2891"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每天在黄金时段CCTV午间新闻《天气预报》节目中播出，提高承德知名度，带动承德旅游经济发展</w:t>
            </w:r>
          </w:p>
        </w:tc>
        <w:tc>
          <w:tcPr>
            <w:tcW w:w="1276"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宣传承德，提高承德知名度，促进承德旅游经济发展效果显著。</w:t>
            </w:r>
          </w:p>
        </w:tc>
        <w:tc>
          <w:tcPr>
            <w:tcW w:w="1701"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经验标准</w:t>
            </w:r>
          </w:p>
        </w:tc>
      </w:tr>
      <w:tr w:rsidR="00096BDE" w:rsidTr="00096BDE">
        <w:trPr>
          <w:cantSplit/>
          <w:trHeight w:val="480"/>
          <w:jc w:val="center"/>
        </w:trPr>
        <w:tc>
          <w:tcPr>
            <w:tcW w:w="1134" w:type="dxa"/>
            <w:vMerge/>
            <w:shd w:val="clear" w:color="auto" w:fill="auto"/>
            <w:vAlign w:val="center"/>
          </w:tcPr>
          <w:p w:rsidR="00096BDE" w:rsidRDefault="00096BDE" w:rsidP="00096BDE">
            <w:pPr>
              <w:spacing w:line="300" w:lineRule="exact"/>
              <w:jc w:val="center"/>
              <w:rPr>
                <w:rFonts w:ascii="方正书宋_GBK" w:eastAsia="方正书宋_GBK"/>
              </w:rPr>
            </w:pPr>
          </w:p>
        </w:tc>
        <w:tc>
          <w:tcPr>
            <w:tcW w:w="1134"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社会效益指标</w:t>
            </w:r>
          </w:p>
        </w:tc>
        <w:tc>
          <w:tcPr>
            <w:tcW w:w="1276"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收视率</w:t>
            </w:r>
          </w:p>
        </w:tc>
        <w:tc>
          <w:tcPr>
            <w:tcW w:w="2891"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收看CCTV-1&amp;CCTV-13午间新闻《天气预报》节目的人数（户数）占电视观众总人数（总户数）的百分比</w:t>
            </w:r>
          </w:p>
        </w:tc>
        <w:tc>
          <w:tcPr>
            <w:tcW w:w="1276"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≥1%</w:t>
            </w:r>
          </w:p>
        </w:tc>
        <w:tc>
          <w:tcPr>
            <w:tcW w:w="1701"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历史标准</w:t>
            </w:r>
          </w:p>
        </w:tc>
      </w:tr>
      <w:tr w:rsidR="00096BDE" w:rsidTr="00096BDE">
        <w:trPr>
          <w:cantSplit/>
          <w:trHeight w:val="517"/>
          <w:jc w:val="center"/>
        </w:trPr>
        <w:tc>
          <w:tcPr>
            <w:tcW w:w="1134" w:type="dxa"/>
            <w:vMerge/>
            <w:shd w:val="clear" w:color="auto" w:fill="auto"/>
            <w:vAlign w:val="center"/>
          </w:tcPr>
          <w:p w:rsidR="00096BDE" w:rsidRDefault="00096BDE" w:rsidP="00096BDE">
            <w:pPr>
              <w:spacing w:line="300" w:lineRule="exact"/>
              <w:jc w:val="center"/>
              <w:rPr>
                <w:rFonts w:ascii="方正书宋_GBK" w:eastAsia="方正书宋_GBK"/>
              </w:rPr>
            </w:pPr>
          </w:p>
        </w:tc>
        <w:tc>
          <w:tcPr>
            <w:tcW w:w="1134"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生态效益指标</w:t>
            </w:r>
          </w:p>
        </w:tc>
        <w:tc>
          <w:tcPr>
            <w:tcW w:w="1276"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rPr>
              <w:t>展示生态</w:t>
            </w:r>
            <w:r w:rsidRPr="00096BDE">
              <w:rPr>
                <w:rFonts w:ascii="方正书宋_GBK" w:eastAsia="方正书宋_GBK" w:hint="eastAsia"/>
              </w:rPr>
              <w:t>文明</w:t>
            </w:r>
            <w:r w:rsidRPr="00096BDE">
              <w:rPr>
                <w:rFonts w:ascii="方正书宋_GBK" w:eastAsia="方正书宋_GBK"/>
              </w:rPr>
              <w:t>特色成就</w:t>
            </w:r>
          </w:p>
        </w:tc>
        <w:tc>
          <w:tcPr>
            <w:tcW w:w="2891"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每季度更新1次承德生态美景画面，展示承德经济社会发展和生态文明特色成就，打造承德名片，助力“生态强市、魅力承德”建设</w:t>
            </w:r>
          </w:p>
        </w:tc>
        <w:tc>
          <w:tcPr>
            <w:tcW w:w="1276"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=4次</w:t>
            </w:r>
          </w:p>
        </w:tc>
        <w:tc>
          <w:tcPr>
            <w:tcW w:w="1701" w:type="dxa"/>
            <w:tcBorders>
              <w:bottom w:val="single" w:sz="6" w:space="0" w:color="000000"/>
            </w:tcBorders>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历史标准</w:t>
            </w:r>
          </w:p>
        </w:tc>
      </w:tr>
      <w:tr w:rsidR="00096BDE" w:rsidTr="00096BDE">
        <w:trPr>
          <w:cantSplit/>
          <w:trHeight w:val="369"/>
          <w:jc w:val="center"/>
        </w:trPr>
        <w:tc>
          <w:tcPr>
            <w:tcW w:w="1134" w:type="dxa"/>
            <w:vMerge/>
            <w:shd w:val="clear" w:color="auto" w:fill="auto"/>
            <w:vAlign w:val="center"/>
          </w:tcPr>
          <w:p w:rsidR="00096BDE" w:rsidRDefault="00096BDE" w:rsidP="00096BDE">
            <w:pPr>
              <w:spacing w:line="300" w:lineRule="exact"/>
              <w:jc w:val="center"/>
              <w:rPr>
                <w:rFonts w:ascii="方正书宋_GBK" w:eastAsia="方正书宋_GBK"/>
              </w:rPr>
            </w:pPr>
          </w:p>
        </w:tc>
        <w:tc>
          <w:tcPr>
            <w:tcW w:w="1134"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可持续性影响</w:t>
            </w:r>
          </w:p>
        </w:tc>
        <w:tc>
          <w:tcPr>
            <w:tcW w:w="1276"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承德知名度持续提升</w:t>
            </w:r>
          </w:p>
        </w:tc>
        <w:tc>
          <w:tcPr>
            <w:tcW w:w="2891"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用户职业、年龄、地域广泛，持续提升承德知名度</w:t>
            </w:r>
          </w:p>
        </w:tc>
        <w:tc>
          <w:tcPr>
            <w:tcW w:w="1276"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用户职业、年龄、地域广泛，承德知名度持续提升得到有效保障。</w:t>
            </w:r>
          </w:p>
        </w:tc>
        <w:tc>
          <w:tcPr>
            <w:tcW w:w="1701" w:type="dxa"/>
            <w:shd w:val="clear" w:color="auto" w:fill="auto"/>
            <w:vAlign w:val="center"/>
          </w:tcPr>
          <w:p w:rsidR="00096BDE" w:rsidRPr="00096BDE" w:rsidRDefault="00096BDE" w:rsidP="00096BDE">
            <w:pPr>
              <w:spacing w:line="300" w:lineRule="exact"/>
              <w:jc w:val="left"/>
              <w:rPr>
                <w:rFonts w:ascii="方正书宋_GBK" w:eastAsia="方正书宋_GBK"/>
              </w:rPr>
            </w:pPr>
            <w:r w:rsidRPr="00096BDE">
              <w:rPr>
                <w:rFonts w:ascii="方正书宋_GBK" w:eastAsia="方正书宋_GBK" w:hint="eastAsia"/>
              </w:rPr>
              <w:t>经验标准</w:t>
            </w:r>
          </w:p>
        </w:tc>
      </w:tr>
      <w:tr w:rsidR="004B0C03">
        <w:trPr>
          <w:cantSplit/>
          <w:trHeight w:val="369"/>
          <w:jc w:val="center"/>
        </w:trPr>
        <w:tc>
          <w:tcPr>
            <w:tcW w:w="1134" w:type="dxa"/>
            <w:shd w:val="clear" w:color="auto" w:fill="auto"/>
            <w:vAlign w:val="center"/>
          </w:tcPr>
          <w:p w:rsidR="004B0C03" w:rsidRDefault="004B0C03" w:rsidP="004B0C03">
            <w:pPr>
              <w:spacing w:line="300" w:lineRule="exact"/>
              <w:jc w:val="center"/>
              <w:rPr>
                <w:rFonts w:ascii="方正书宋_GBK" w:eastAsia="方正书宋_GBK"/>
              </w:rPr>
            </w:pPr>
            <w:r>
              <w:rPr>
                <w:rFonts w:ascii="方正书宋_GBK" w:eastAsia="方正书宋_GBK" w:hint="eastAsia"/>
              </w:rPr>
              <w:t>满意度指标</w:t>
            </w:r>
          </w:p>
        </w:tc>
        <w:tc>
          <w:tcPr>
            <w:tcW w:w="1134" w:type="dxa"/>
            <w:shd w:val="clear" w:color="auto" w:fill="auto"/>
            <w:vAlign w:val="center"/>
          </w:tcPr>
          <w:p w:rsidR="004B0C03" w:rsidRPr="004B0C03" w:rsidRDefault="004B0C03" w:rsidP="004B0C03">
            <w:pPr>
              <w:spacing w:line="300" w:lineRule="exact"/>
              <w:jc w:val="left"/>
              <w:rPr>
                <w:rFonts w:ascii="方正书宋_GBK" w:eastAsia="方正书宋_GBK"/>
              </w:rPr>
            </w:pPr>
            <w:r w:rsidRPr="004B0C03">
              <w:rPr>
                <w:rFonts w:ascii="方正书宋_GBK" w:eastAsia="方正书宋_GBK" w:hint="eastAsia"/>
              </w:rPr>
              <w:t>服务对象满意度指标</w:t>
            </w:r>
          </w:p>
        </w:tc>
        <w:tc>
          <w:tcPr>
            <w:tcW w:w="1276" w:type="dxa"/>
            <w:shd w:val="clear" w:color="auto" w:fill="auto"/>
            <w:vAlign w:val="center"/>
          </w:tcPr>
          <w:p w:rsidR="004B0C03" w:rsidRPr="004B0C03" w:rsidRDefault="004B0C03" w:rsidP="004B0C03">
            <w:pPr>
              <w:spacing w:line="300" w:lineRule="exact"/>
              <w:jc w:val="left"/>
              <w:rPr>
                <w:rFonts w:ascii="方正书宋_GBK" w:eastAsia="方正书宋_GBK"/>
              </w:rPr>
            </w:pPr>
            <w:r w:rsidRPr="004B0C03">
              <w:rPr>
                <w:rFonts w:ascii="方正书宋_GBK" w:eastAsia="方正书宋_GBK" w:hint="eastAsia"/>
              </w:rPr>
              <w:t>公众气象服务满意度</w:t>
            </w:r>
          </w:p>
        </w:tc>
        <w:tc>
          <w:tcPr>
            <w:tcW w:w="2891" w:type="dxa"/>
            <w:shd w:val="clear" w:color="auto" w:fill="auto"/>
            <w:vAlign w:val="center"/>
          </w:tcPr>
          <w:p w:rsidR="004B0C03" w:rsidRPr="004B0C03" w:rsidRDefault="004B0C03" w:rsidP="004B0C03">
            <w:pPr>
              <w:spacing w:line="300" w:lineRule="exact"/>
              <w:jc w:val="left"/>
              <w:rPr>
                <w:rFonts w:ascii="方正书宋_GBK" w:eastAsia="方正书宋_GBK"/>
              </w:rPr>
            </w:pPr>
            <w:r w:rsidRPr="004B0C03">
              <w:rPr>
                <w:rFonts w:ascii="方正书宋_GBK" w:eastAsia="方正书宋_GBK" w:hint="eastAsia"/>
              </w:rPr>
              <w:t>调查人群对气象服务的满意度。</w:t>
            </w:r>
          </w:p>
        </w:tc>
        <w:tc>
          <w:tcPr>
            <w:tcW w:w="1276" w:type="dxa"/>
            <w:shd w:val="clear" w:color="auto" w:fill="auto"/>
            <w:vAlign w:val="center"/>
          </w:tcPr>
          <w:p w:rsidR="004B0C03" w:rsidRPr="004B0C03" w:rsidRDefault="004B0C03" w:rsidP="004B0C03">
            <w:pPr>
              <w:spacing w:line="300" w:lineRule="exact"/>
              <w:rPr>
                <w:rFonts w:ascii="方正书宋_GBK" w:eastAsia="方正书宋_GBK"/>
              </w:rPr>
            </w:pPr>
            <w:r w:rsidRPr="004B0C03">
              <w:rPr>
                <w:rFonts w:ascii="方正书宋_GBK" w:eastAsia="方正书宋_GBK" w:hint="eastAsia"/>
              </w:rPr>
              <w:t>≥85分</w:t>
            </w:r>
          </w:p>
        </w:tc>
        <w:tc>
          <w:tcPr>
            <w:tcW w:w="1701" w:type="dxa"/>
            <w:shd w:val="clear" w:color="auto" w:fill="auto"/>
            <w:vAlign w:val="center"/>
          </w:tcPr>
          <w:p w:rsidR="004B0C03" w:rsidRPr="004B0C03" w:rsidRDefault="004B0C03" w:rsidP="004B0C03">
            <w:pPr>
              <w:spacing w:line="300" w:lineRule="exact"/>
              <w:jc w:val="left"/>
              <w:rPr>
                <w:rFonts w:ascii="方正书宋_GBK" w:eastAsia="方正书宋_GBK"/>
              </w:rPr>
            </w:pPr>
            <w:r w:rsidRPr="004B0C03">
              <w:rPr>
                <w:rFonts w:ascii="方正书宋_GBK" w:eastAsia="方正书宋_GBK" w:hint="eastAsia"/>
              </w:rPr>
              <w:t>历史标准</w:t>
            </w:r>
          </w:p>
        </w:tc>
      </w:tr>
    </w:tbl>
    <w:p w:rsidR="0046336E" w:rsidRDefault="00570E7D">
      <w:pPr>
        <w:numPr>
          <w:ilvl w:val="0"/>
          <w:numId w:val="3"/>
        </w:numPr>
        <w:ind w:firstLine="560"/>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 xml:space="preserve"> </w:t>
      </w:r>
      <w:r>
        <w:rPr>
          <w:rFonts w:ascii="Times New Roman" w:eastAsia="方正仿宋_GBK" w:hAnsi="Times New Roman" w:cs="Times New Roman" w:hint="eastAsia"/>
          <w:b/>
          <w:sz w:val="32"/>
          <w:szCs w:val="32"/>
        </w:rPr>
        <w:t>预算项目绩效目标</w:t>
      </w:r>
    </w:p>
    <w:p w:rsidR="0046336E" w:rsidRDefault="00570E7D">
      <w:pPr>
        <w:ind w:firstLineChars="200" w:firstLine="560"/>
        <w:rPr>
          <w:rFonts w:ascii="Times New Roman" w:eastAsia="方正仿宋_GBK" w:hAnsi="Times New Roman" w:cs="Times New Roman"/>
          <w:b/>
          <w:sz w:val="32"/>
          <w:szCs w:val="32"/>
        </w:rPr>
      </w:pPr>
      <w:r>
        <w:rPr>
          <w:rFonts w:ascii="方正仿宋_GBK" w:eastAsia="方正仿宋_GBK" w:hint="eastAsia"/>
          <w:b/>
          <w:sz w:val="28"/>
        </w:rPr>
        <w:lastRenderedPageBreak/>
        <w:t>1、气象灾害防御经费绩效目标表</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8278"/>
      </w:tblGrid>
      <w:tr w:rsidR="0046336E" w:rsidRPr="00D01D59">
        <w:trPr>
          <w:trHeight w:val="369"/>
          <w:jc w:val="center"/>
        </w:trPr>
        <w:tc>
          <w:tcPr>
            <w:tcW w:w="1134" w:type="dxa"/>
            <w:tcBorders>
              <w:bottom w:val="nil"/>
            </w:tcBorders>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绩效目标</w:t>
            </w:r>
          </w:p>
        </w:tc>
        <w:tc>
          <w:tcPr>
            <w:tcW w:w="8278" w:type="dxa"/>
            <w:tcBorders>
              <w:bottom w:val="nil"/>
            </w:tcBorders>
            <w:shd w:val="clear" w:color="auto" w:fill="auto"/>
            <w:vAlign w:val="center"/>
          </w:tcPr>
          <w:p w:rsidR="0046336E" w:rsidRDefault="00570E7D">
            <w:pPr>
              <w:spacing w:line="300" w:lineRule="exact"/>
              <w:jc w:val="left"/>
              <w:rPr>
                <w:rFonts w:ascii="方正书宋_GBK" w:eastAsia="方正书宋_GBK"/>
              </w:rPr>
            </w:pPr>
            <w:r>
              <w:rPr>
                <w:rFonts w:ascii="方正书宋_GBK" w:eastAsia="方正书宋_GBK"/>
              </w:rPr>
              <w:t>1</w:t>
            </w:r>
            <w:r>
              <w:rPr>
                <w:rFonts w:ascii="方正书宋_GBK" w:eastAsia="方正书宋_GBK" w:hint="eastAsia"/>
              </w:rPr>
              <w:t>、</w:t>
            </w:r>
            <w:r w:rsidR="00D01D59" w:rsidRPr="00D01D59">
              <w:rPr>
                <w:rFonts w:ascii="方正书宋_GBK" w:eastAsia="方正书宋_GBK" w:hint="eastAsia"/>
              </w:rPr>
              <w:t>对山洪、大风、冰雹3类气象灾害作出风险评估和区划，达到3期。</w:t>
            </w:r>
          </w:p>
          <w:p w:rsidR="0046336E" w:rsidRPr="00D01D59" w:rsidRDefault="00570E7D">
            <w:pPr>
              <w:spacing w:line="300" w:lineRule="exact"/>
              <w:jc w:val="left"/>
              <w:rPr>
                <w:rFonts w:ascii="方正书宋_GBK" w:eastAsia="方正书宋_GBK"/>
              </w:rPr>
            </w:pPr>
            <w:r>
              <w:rPr>
                <w:rFonts w:ascii="方正书宋_GBK" w:eastAsia="方正书宋_GBK"/>
              </w:rPr>
              <w:t>2</w:t>
            </w:r>
            <w:r>
              <w:rPr>
                <w:rFonts w:ascii="方正书宋_GBK" w:eastAsia="方正书宋_GBK" w:hint="eastAsia"/>
              </w:rPr>
              <w:t>、</w:t>
            </w:r>
            <w:r w:rsidR="00D01D59" w:rsidRPr="00D01D59">
              <w:rPr>
                <w:rFonts w:ascii="方正书宋_GBK" w:eastAsia="方正书宋_GBK" w:hint="eastAsia"/>
              </w:rPr>
              <w:t>提前30分钟以上准确预报并发布气象灾害预警信息，实现预警信息发得出、传得快、收得到。</w:t>
            </w:r>
          </w:p>
          <w:p w:rsidR="00D01D59" w:rsidRDefault="00D01D59">
            <w:pPr>
              <w:spacing w:line="300" w:lineRule="exact"/>
              <w:jc w:val="left"/>
              <w:rPr>
                <w:rFonts w:ascii="方正书宋_GBK" w:eastAsia="方正书宋_GBK"/>
              </w:rPr>
            </w:pPr>
            <w:r w:rsidRPr="00D01D59">
              <w:rPr>
                <w:rFonts w:ascii="方正书宋_GBK" w:eastAsia="方正书宋_GBK" w:hint="eastAsia"/>
              </w:rPr>
              <w:t>3、保证监管范围内防雷重点单位设计技术评价应评必评,防雷装置竣工验收应验必验，实施率达到97%。</w:t>
            </w:r>
          </w:p>
        </w:tc>
      </w:tr>
    </w:tbl>
    <w:p w:rsidR="0046336E" w:rsidRDefault="00570E7D">
      <w:pPr>
        <w:spacing w:line="14" w:lineRule="exact"/>
        <w:ind w:firstLineChars="200" w:firstLine="420"/>
        <w:jc w:val="center"/>
        <w:rPr>
          <w:rFonts w:ascii="Times New Roman" w:hAnsi="宋体"/>
        </w:rPr>
      </w:pPr>
      <w:r>
        <w:rPr>
          <w:rFonts w:ascii="方正书宋_GBK" w:eastAsia="方正书宋_GBK"/>
        </w:rPr>
        <w:t xml:space="preserve"> </w:t>
      </w:r>
    </w:p>
    <w:tbl>
      <w:tblPr>
        <w:tblW w:w="94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134"/>
        <w:gridCol w:w="1134"/>
        <w:gridCol w:w="1276"/>
        <w:gridCol w:w="2891"/>
        <w:gridCol w:w="1276"/>
        <w:gridCol w:w="1701"/>
      </w:tblGrid>
      <w:tr w:rsidR="0046336E">
        <w:trPr>
          <w:cantSplit/>
          <w:trHeight w:val="397"/>
          <w:tblHeader/>
          <w:jc w:val="center"/>
        </w:trPr>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一级指标</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二级指标</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三级指标</w:t>
            </w:r>
          </w:p>
        </w:tc>
        <w:tc>
          <w:tcPr>
            <w:tcW w:w="289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绩效指标描述</w:t>
            </w:r>
          </w:p>
        </w:tc>
        <w:tc>
          <w:tcPr>
            <w:tcW w:w="1276"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w:t>
            </w:r>
          </w:p>
        </w:tc>
        <w:tc>
          <w:tcPr>
            <w:tcW w:w="1701"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指标值确定依据</w:t>
            </w:r>
          </w:p>
        </w:tc>
      </w:tr>
      <w:tr w:rsidR="00A820DC" w:rsidTr="007F6EE5">
        <w:trPr>
          <w:cantSplit/>
          <w:trHeight w:val="369"/>
          <w:jc w:val="center"/>
        </w:trPr>
        <w:tc>
          <w:tcPr>
            <w:tcW w:w="1134" w:type="dxa"/>
            <w:vMerge w:val="restart"/>
            <w:shd w:val="clear" w:color="auto" w:fill="auto"/>
            <w:vAlign w:val="center"/>
          </w:tcPr>
          <w:p w:rsidR="00A820DC" w:rsidRDefault="00A820DC" w:rsidP="00A820DC">
            <w:pPr>
              <w:spacing w:line="300" w:lineRule="exact"/>
              <w:jc w:val="center"/>
              <w:rPr>
                <w:rFonts w:ascii="方正书宋_GBK" w:eastAsia="方正书宋_GBK"/>
              </w:rPr>
            </w:pPr>
            <w:r>
              <w:rPr>
                <w:rFonts w:ascii="方正书宋_GBK" w:eastAsia="方正书宋_GBK" w:hint="eastAsia"/>
              </w:rPr>
              <w:t>产出指标</w:t>
            </w:r>
          </w:p>
        </w:tc>
        <w:tc>
          <w:tcPr>
            <w:tcW w:w="1134"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数量指标</w:t>
            </w:r>
          </w:p>
        </w:tc>
        <w:tc>
          <w:tcPr>
            <w:tcW w:w="1276"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制作气象灾害风险等级预报</w:t>
            </w:r>
          </w:p>
        </w:tc>
        <w:tc>
          <w:tcPr>
            <w:tcW w:w="2891"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制作设施农业大风、山洪地质灾害、城市内涝等风险等级预报</w:t>
            </w:r>
          </w:p>
        </w:tc>
        <w:tc>
          <w:tcPr>
            <w:tcW w:w="1276"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≥10次</w:t>
            </w:r>
          </w:p>
        </w:tc>
        <w:tc>
          <w:tcPr>
            <w:tcW w:w="1701"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历史标准</w:t>
            </w:r>
          </w:p>
        </w:tc>
      </w:tr>
      <w:tr w:rsidR="00A820DC" w:rsidTr="007F6EE5">
        <w:trPr>
          <w:cantSplit/>
          <w:trHeight w:val="369"/>
          <w:jc w:val="center"/>
        </w:trPr>
        <w:tc>
          <w:tcPr>
            <w:tcW w:w="1134" w:type="dxa"/>
            <w:vMerge/>
            <w:shd w:val="clear" w:color="auto" w:fill="auto"/>
            <w:vAlign w:val="center"/>
          </w:tcPr>
          <w:p w:rsidR="00A820DC" w:rsidRDefault="00A820DC" w:rsidP="00A820DC">
            <w:pPr>
              <w:spacing w:line="300" w:lineRule="exact"/>
              <w:jc w:val="center"/>
              <w:rPr>
                <w:rFonts w:ascii="方正书宋_GBK" w:eastAsia="方正书宋_GBK"/>
              </w:rPr>
            </w:pPr>
          </w:p>
        </w:tc>
        <w:tc>
          <w:tcPr>
            <w:tcW w:w="1134" w:type="dxa"/>
            <w:vMerge w:val="restart"/>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质量指标</w:t>
            </w:r>
          </w:p>
        </w:tc>
        <w:tc>
          <w:tcPr>
            <w:tcW w:w="1276"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气象灾害平台正常运行率</w:t>
            </w:r>
          </w:p>
        </w:tc>
        <w:tc>
          <w:tcPr>
            <w:tcW w:w="2891"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平台正常运行时间占全部运行时间的比例</w:t>
            </w:r>
          </w:p>
        </w:tc>
        <w:tc>
          <w:tcPr>
            <w:tcW w:w="1276"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≥85%</w:t>
            </w:r>
          </w:p>
        </w:tc>
        <w:tc>
          <w:tcPr>
            <w:tcW w:w="1701" w:type="dxa"/>
            <w:shd w:val="clear" w:color="auto" w:fill="auto"/>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历史标准</w:t>
            </w:r>
          </w:p>
        </w:tc>
      </w:tr>
      <w:tr w:rsidR="00A820DC" w:rsidTr="00775B17">
        <w:trPr>
          <w:cantSplit/>
          <w:trHeight w:val="517"/>
          <w:jc w:val="center"/>
        </w:trPr>
        <w:tc>
          <w:tcPr>
            <w:tcW w:w="1134" w:type="dxa"/>
            <w:vMerge/>
            <w:tcBorders>
              <w:bottom w:val="single" w:sz="6" w:space="0" w:color="000000"/>
            </w:tcBorders>
            <w:shd w:val="clear" w:color="auto" w:fill="auto"/>
            <w:vAlign w:val="center"/>
          </w:tcPr>
          <w:p w:rsidR="00A820DC" w:rsidRDefault="00A820DC" w:rsidP="00A820DC">
            <w:pPr>
              <w:spacing w:line="300" w:lineRule="exact"/>
              <w:jc w:val="center"/>
              <w:rPr>
                <w:rFonts w:ascii="方正书宋_GBK" w:eastAsia="方正书宋_GBK"/>
              </w:rPr>
            </w:pPr>
          </w:p>
        </w:tc>
        <w:tc>
          <w:tcPr>
            <w:tcW w:w="1134" w:type="dxa"/>
            <w:vMerge/>
            <w:tcBorders>
              <w:bottom w:val="single" w:sz="6" w:space="0" w:color="000000"/>
            </w:tcBorders>
            <w:shd w:val="clear" w:color="auto" w:fill="auto"/>
            <w:vAlign w:val="center"/>
          </w:tcPr>
          <w:p w:rsidR="00A820DC" w:rsidRDefault="00A820DC" w:rsidP="00A820DC">
            <w:pPr>
              <w:spacing w:line="300" w:lineRule="exact"/>
              <w:jc w:val="left"/>
              <w:rPr>
                <w:rFonts w:ascii="方正书宋_GBK" w:eastAsia="方正书宋_GBK"/>
              </w:rPr>
            </w:pPr>
          </w:p>
        </w:tc>
        <w:tc>
          <w:tcPr>
            <w:tcW w:w="1276" w:type="dxa"/>
            <w:tcBorders>
              <w:bottom w:val="single" w:sz="6" w:space="0" w:color="000000"/>
            </w:tcBorders>
            <w:shd w:val="clear" w:color="auto" w:fill="auto"/>
            <w:vAlign w:val="center"/>
          </w:tcPr>
          <w:p w:rsidR="00A820DC" w:rsidRDefault="00A820DC" w:rsidP="00A820DC">
            <w:pPr>
              <w:spacing w:line="300" w:lineRule="exact"/>
              <w:jc w:val="left"/>
              <w:rPr>
                <w:rFonts w:ascii="方正书宋_GBK" w:eastAsia="方正书宋_GBK"/>
              </w:rPr>
            </w:pPr>
            <w:r w:rsidRPr="00A820DC">
              <w:rPr>
                <w:rFonts w:ascii="方正书宋_GBK" w:eastAsia="方正书宋_GBK" w:hint="eastAsia"/>
              </w:rPr>
              <w:t>防雷行政许可委托实施率</w:t>
            </w:r>
          </w:p>
        </w:tc>
        <w:tc>
          <w:tcPr>
            <w:tcW w:w="2891" w:type="dxa"/>
            <w:tcBorders>
              <w:bottom w:val="single" w:sz="6" w:space="0" w:color="000000"/>
            </w:tcBorders>
            <w:shd w:val="clear" w:color="auto" w:fill="auto"/>
            <w:vAlign w:val="center"/>
          </w:tcPr>
          <w:p w:rsidR="00A820DC" w:rsidRDefault="00A820DC" w:rsidP="00A820DC">
            <w:pPr>
              <w:spacing w:line="300" w:lineRule="exact"/>
              <w:jc w:val="left"/>
              <w:rPr>
                <w:rFonts w:ascii="方正书宋_GBK" w:eastAsia="方正书宋_GBK"/>
              </w:rPr>
            </w:pPr>
            <w:r w:rsidRPr="00A820DC">
              <w:rPr>
                <w:rFonts w:ascii="方正书宋_GBK" w:eastAsia="方正书宋_GBK" w:hint="eastAsia"/>
              </w:rPr>
              <w:t>监管范围内防雷装置设计技术评价应评必评,防雷装置竣工验收应验必验。</w:t>
            </w:r>
          </w:p>
        </w:tc>
        <w:tc>
          <w:tcPr>
            <w:tcW w:w="1276" w:type="dxa"/>
            <w:tcBorders>
              <w:bottom w:val="single" w:sz="6" w:space="0" w:color="000000"/>
            </w:tcBorders>
            <w:shd w:val="clear" w:color="auto" w:fill="auto"/>
            <w:vAlign w:val="center"/>
          </w:tcPr>
          <w:p w:rsidR="00A820DC" w:rsidRDefault="00A820DC" w:rsidP="00A820DC">
            <w:pPr>
              <w:spacing w:line="300" w:lineRule="exact"/>
              <w:jc w:val="left"/>
              <w:rPr>
                <w:rFonts w:ascii="方正书宋_GBK" w:eastAsia="方正书宋_GBK"/>
              </w:rPr>
            </w:pPr>
            <w:r w:rsidRPr="00A820DC">
              <w:rPr>
                <w:rFonts w:ascii="方正书宋_GBK" w:eastAsia="方正书宋_GBK" w:hint="eastAsia"/>
              </w:rPr>
              <w:t>≥97%</w:t>
            </w:r>
          </w:p>
        </w:tc>
        <w:tc>
          <w:tcPr>
            <w:tcW w:w="1701" w:type="dxa"/>
            <w:tcBorders>
              <w:bottom w:val="single" w:sz="6" w:space="0" w:color="000000"/>
            </w:tcBorders>
            <w:shd w:val="clear" w:color="auto" w:fill="auto"/>
            <w:vAlign w:val="center"/>
          </w:tcPr>
          <w:p w:rsidR="00A820DC" w:rsidRDefault="00A820DC" w:rsidP="00A820DC">
            <w:pPr>
              <w:spacing w:line="300" w:lineRule="exact"/>
              <w:jc w:val="left"/>
              <w:rPr>
                <w:rFonts w:ascii="方正书宋_GBK" w:eastAsia="方正书宋_GBK"/>
              </w:rPr>
            </w:pPr>
            <w:r w:rsidRPr="00A820DC">
              <w:rPr>
                <w:rFonts w:ascii="方正书宋_GBK" w:eastAsia="方正书宋_GBK" w:hint="eastAsia"/>
              </w:rPr>
              <w:t>文件标准</w:t>
            </w:r>
          </w:p>
        </w:tc>
      </w:tr>
      <w:tr w:rsidR="00A820DC">
        <w:trPr>
          <w:cantSplit/>
          <w:trHeight w:val="369"/>
          <w:jc w:val="center"/>
        </w:trPr>
        <w:tc>
          <w:tcPr>
            <w:tcW w:w="1134" w:type="dxa"/>
            <w:vMerge/>
            <w:shd w:val="clear" w:color="auto" w:fill="auto"/>
            <w:vAlign w:val="center"/>
          </w:tcPr>
          <w:p w:rsidR="00A820DC" w:rsidRDefault="00A820DC" w:rsidP="00A820DC">
            <w:pPr>
              <w:spacing w:line="300" w:lineRule="exact"/>
              <w:jc w:val="center"/>
              <w:rPr>
                <w:rFonts w:ascii="方正书宋_GBK" w:eastAsia="方正书宋_GBK"/>
              </w:rPr>
            </w:pPr>
          </w:p>
        </w:tc>
        <w:tc>
          <w:tcPr>
            <w:tcW w:w="1134"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时效指标</w:t>
            </w:r>
          </w:p>
        </w:tc>
        <w:tc>
          <w:tcPr>
            <w:tcW w:w="1276"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 xml:space="preserve">气象灾害预警时间提前量  </w:t>
            </w:r>
          </w:p>
        </w:tc>
        <w:tc>
          <w:tcPr>
            <w:tcW w:w="2891"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气象灾害警报平均提前时间</w:t>
            </w:r>
          </w:p>
        </w:tc>
        <w:tc>
          <w:tcPr>
            <w:tcW w:w="1276"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≥30分钟</w:t>
            </w:r>
          </w:p>
        </w:tc>
        <w:tc>
          <w:tcPr>
            <w:tcW w:w="1701"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文件标准</w:t>
            </w:r>
          </w:p>
        </w:tc>
      </w:tr>
      <w:tr w:rsidR="00A820DC">
        <w:trPr>
          <w:cantSplit/>
          <w:trHeight w:val="369"/>
          <w:jc w:val="center"/>
        </w:trPr>
        <w:tc>
          <w:tcPr>
            <w:tcW w:w="1134" w:type="dxa"/>
            <w:vMerge/>
            <w:shd w:val="clear" w:color="auto" w:fill="auto"/>
            <w:vAlign w:val="center"/>
          </w:tcPr>
          <w:p w:rsidR="00A820DC" w:rsidRDefault="00A820DC" w:rsidP="00A820DC">
            <w:pPr>
              <w:spacing w:line="300" w:lineRule="exact"/>
              <w:jc w:val="center"/>
              <w:rPr>
                <w:rFonts w:ascii="方正书宋_GBK" w:eastAsia="方正书宋_GBK"/>
              </w:rPr>
            </w:pPr>
          </w:p>
        </w:tc>
        <w:tc>
          <w:tcPr>
            <w:tcW w:w="1134"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成本指标</w:t>
            </w:r>
          </w:p>
        </w:tc>
        <w:tc>
          <w:tcPr>
            <w:tcW w:w="1276"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气象灾害防御决策支撑平台维护成本</w:t>
            </w:r>
          </w:p>
        </w:tc>
        <w:tc>
          <w:tcPr>
            <w:tcW w:w="2891"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气象灾害防御决策支撑平台数据更新、本地化模块研发等总成本</w:t>
            </w:r>
          </w:p>
        </w:tc>
        <w:tc>
          <w:tcPr>
            <w:tcW w:w="1276"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=10万元</w:t>
            </w:r>
          </w:p>
        </w:tc>
        <w:tc>
          <w:tcPr>
            <w:tcW w:w="1701" w:type="dxa"/>
            <w:shd w:val="clear" w:color="auto" w:fill="auto"/>
            <w:vAlign w:val="center"/>
          </w:tcPr>
          <w:p w:rsidR="00A820DC" w:rsidRPr="00A820DC" w:rsidRDefault="00A820DC" w:rsidP="00A820DC">
            <w:pPr>
              <w:spacing w:line="300" w:lineRule="exact"/>
              <w:jc w:val="left"/>
              <w:rPr>
                <w:rFonts w:ascii="方正书宋_GBK" w:eastAsia="方正书宋_GBK"/>
              </w:rPr>
            </w:pPr>
            <w:r w:rsidRPr="00A820DC">
              <w:rPr>
                <w:rFonts w:ascii="方正书宋_GBK" w:eastAsia="方正书宋_GBK" w:hint="eastAsia"/>
              </w:rPr>
              <w:t>历史标准</w:t>
            </w:r>
          </w:p>
        </w:tc>
      </w:tr>
      <w:tr w:rsidR="00B92E09" w:rsidTr="00B92E09">
        <w:trPr>
          <w:cantSplit/>
          <w:trHeight w:val="369"/>
          <w:jc w:val="center"/>
        </w:trPr>
        <w:tc>
          <w:tcPr>
            <w:tcW w:w="1134" w:type="dxa"/>
            <w:vMerge w:val="restart"/>
            <w:shd w:val="clear" w:color="auto" w:fill="auto"/>
            <w:vAlign w:val="center"/>
          </w:tcPr>
          <w:p w:rsidR="00B92E09" w:rsidRDefault="00B92E09" w:rsidP="00B92E09">
            <w:pPr>
              <w:spacing w:line="300" w:lineRule="exact"/>
              <w:jc w:val="center"/>
              <w:rPr>
                <w:rFonts w:ascii="方正书宋_GBK" w:eastAsia="方正书宋_GBK"/>
              </w:rPr>
            </w:pPr>
            <w:r>
              <w:rPr>
                <w:rFonts w:ascii="方正书宋_GBK" w:eastAsia="方正书宋_GBK" w:hint="eastAsia"/>
              </w:rPr>
              <w:lastRenderedPageBreak/>
              <w:t>效果指标</w:t>
            </w:r>
          </w:p>
        </w:tc>
        <w:tc>
          <w:tcPr>
            <w:tcW w:w="1134"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经济效益指标</w:t>
            </w:r>
          </w:p>
        </w:tc>
        <w:tc>
          <w:tcPr>
            <w:tcW w:w="1276"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保障人民财产安全</w:t>
            </w:r>
          </w:p>
        </w:tc>
        <w:tc>
          <w:tcPr>
            <w:tcW w:w="289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及时发布气象灾害预警信息，政府根据灾害预警信息，采取相应对策（及时救灾或转移人口、财产等）。</w:t>
            </w:r>
          </w:p>
        </w:tc>
        <w:tc>
          <w:tcPr>
            <w:tcW w:w="1276"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及时发布气象灾害预警信息，防灾效果显著。</w:t>
            </w:r>
          </w:p>
        </w:tc>
        <w:tc>
          <w:tcPr>
            <w:tcW w:w="170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行业标准</w:t>
            </w:r>
          </w:p>
        </w:tc>
      </w:tr>
      <w:tr w:rsidR="00B92E09" w:rsidTr="00B92E09">
        <w:trPr>
          <w:cantSplit/>
          <w:trHeight w:val="369"/>
          <w:jc w:val="center"/>
        </w:trPr>
        <w:tc>
          <w:tcPr>
            <w:tcW w:w="1134" w:type="dxa"/>
            <w:vMerge/>
            <w:shd w:val="clear" w:color="auto" w:fill="auto"/>
            <w:vAlign w:val="center"/>
          </w:tcPr>
          <w:p w:rsidR="00B92E09" w:rsidRDefault="00B92E09" w:rsidP="00B92E09">
            <w:pPr>
              <w:spacing w:line="300" w:lineRule="exact"/>
              <w:jc w:val="center"/>
              <w:rPr>
                <w:rFonts w:ascii="方正书宋_GBK" w:eastAsia="方正书宋_GBK"/>
              </w:rPr>
            </w:pPr>
          </w:p>
        </w:tc>
        <w:tc>
          <w:tcPr>
            <w:tcW w:w="1134"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社会效益指标</w:t>
            </w:r>
          </w:p>
        </w:tc>
        <w:tc>
          <w:tcPr>
            <w:tcW w:w="1276"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气象灾害预警信息发布的覆盖面</w:t>
            </w:r>
          </w:p>
        </w:tc>
        <w:tc>
          <w:tcPr>
            <w:tcW w:w="289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利用短信、微信及媒体等多种手段扩大预警信息覆盖面</w:t>
            </w:r>
          </w:p>
        </w:tc>
        <w:tc>
          <w:tcPr>
            <w:tcW w:w="1276" w:type="dxa"/>
            <w:shd w:val="clear" w:color="auto" w:fill="auto"/>
            <w:vAlign w:val="center"/>
          </w:tcPr>
          <w:p w:rsidR="00B92E09" w:rsidRPr="00B92E09" w:rsidRDefault="00B92E09" w:rsidP="00B92E09">
            <w:pPr>
              <w:spacing w:line="300" w:lineRule="exact"/>
              <w:jc w:val="right"/>
              <w:rPr>
                <w:rFonts w:ascii="方正书宋_GBK" w:eastAsia="方正书宋_GBK"/>
              </w:rPr>
            </w:pPr>
            <w:r w:rsidRPr="00B92E09">
              <w:rPr>
                <w:rFonts w:ascii="方正书宋_GBK" w:eastAsia="方正书宋_GBK" w:hint="eastAsia"/>
              </w:rPr>
              <w:t>≥85%</w:t>
            </w:r>
          </w:p>
        </w:tc>
        <w:tc>
          <w:tcPr>
            <w:tcW w:w="170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行业标准</w:t>
            </w:r>
          </w:p>
        </w:tc>
      </w:tr>
      <w:tr w:rsidR="00B92E09" w:rsidTr="00B92E09">
        <w:trPr>
          <w:cantSplit/>
          <w:trHeight w:val="369"/>
          <w:jc w:val="center"/>
        </w:trPr>
        <w:tc>
          <w:tcPr>
            <w:tcW w:w="1134" w:type="dxa"/>
            <w:vMerge/>
            <w:shd w:val="clear" w:color="auto" w:fill="auto"/>
            <w:vAlign w:val="center"/>
          </w:tcPr>
          <w:p w:rsidR="00B92E09" w:rsidRDefault="00B92E09" w:rsidP="00B92E09">
            <w:pPr>
              <w:spacing w:line="300" w:lineRule="exact"/>
              <w:jc w:val="center"/>
              <w:rPr>
                <w:rFonts w:ascii="方正书宋_GBK" w:eastAsia="方正书宋_GBK"/>
              </w:rPr>
            </w:pPr>
          </w:p>
        </w:tc>
        <w:tc>
          <w:tcPr>
            <w:tcW w:w="1134"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生态效益指标</w:t>
            </w:r>
          </w:p>
        </w:tc>
        <w:tc>
          <w:tcPr>
            <w:tcW w:w="1276"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生态服务</w:t>
            </w:r>
          </w:p>
        </w:tc>
        <w:tc>
          <w:tcPr>
            <w:tcW w:w="289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对影响生态环境的气象灾害及时作出风险评估</w:t>
            </w:r>
          </w:p>
        </w:tc>
        <w:tc>
          <w:tcPr>
            <w:tcW w:w="1276" w:type="dxa"/>
            <w:shd w:val="clear" w:color="auto" w:fill="auto"/>
            <w:vAlign w:val="center"/>
          </w:tcPr>
          <w:p w:rsidR="00B92E09" w:rsidRPr="00B92E09" w:rsidRDefault="00B92E09" w:rsidP="00B92E09">
            <w:pPr>
              <w:spacing w:line="300" w:lineRule="exact"/>
              <w:jc w:val="right"/>
              <w:rPr>
                <w:rFonts w:ascii="方正书宋_GBK" w:eastAsia="方正书宋_GBK"/>
              </w:rPr>
            </w:pPr>
            <w:r w:rsidRPr="00B92E09">
              <w:rPr>
                <w:rFonts w:ascii="方正书宋_GBK" w:eastAsia="方正书宋_GBK" w:hint="eastAsia"/>
              </w:rPr>
              <w:t>≥3期</w:t>
            </w:r>
          </w:p>
        </w:tc>
        <w:tc>
          <w:tcPr>
            <w:tcW w:w="170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历史标准</w:t>
            </w:r>
          </w:p>
        </w:tc>
      </w:tr>
      <w:tr w:rsidR="00B92E09" w:rsidTr="00B92E09">
        <w:trPr>
          <w:cantSplit/>
          <w:trHeight w:val="369"/>
          <w:jc w:val="center"/>
        </w:trPr>
        <w:tc>
          <w:tcPr>
            <w:tcW w:w="1134" w:type="dxa"/>
            <w:vMerge/>
            <w:shd w:val="clear" w:color="auto" w:fill="auto"/>
            <w:vAlign w:val="center"/>
          </w:tcPr>
          <w:p w:rsidR="00B92E09" w:rsidRDefault="00B92E09" w:rsidP="00B92E09">
            <w:pPr>
              <w:spacing w:line="300" w:lineRule="exact"/>
              <w:jc w:val="center"/>
              <w:rPr>
                <w:rFonts w:ascii="方正书宋_GBK" w:eastAsia="方正书宋_GBK"/>
              </w:rPr>
            </w:pPr>
          </w:p>
        </w:tc>
        <w:tc>
          <w:tcPr>
            <w:tcW w:w="1134"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可持续性影响</w:t>
            </w:r>
          </w:p>
        </w:tc>
        <w:tc>
          <w:tcPr>
            <w:tcW w:w="1276"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可持续性服务</w:t>
            </w:r>
          </w:p>
        </w:tc>
        <w:tc>
          <w:tcPr>
            <w:tcW w:w="289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做好气象灾害风险监测、预警与评估，持续为防灾减灾服务</w:t>
            </w:r>
          </w:p>
        </w:tc>
        <w:tc>
          <w:tcPr>
            <w:tcW w:w="1276"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重大灾害天气预警及时，持续为防灾减灾提供有效保障</w:t>
            </w:r>
          </w:p>
        </w:tc>
        <w:tc>
          <w:tcPr>
            <w:tcW w:w="1701" w:type="dxa"/>
            <w:shd w:val="clear" w:color="auto" w:fill="auto"/>
            <w:vAlign w:val="center"/>
          </w:tcPr>
          <w:p w:rsidR="00B92E09" w:rsidRPr="00B92E09" w:rsidRDefault="00B92E09" w:rsidP="00B92E09">
            <w:pPr>
              <w:spacing w:line="300" w:lineRule="exact"/>
              <w:jc w:val="left"/>
              <w:rPr>
                <w:rFonts w:ascii="方正书宋_GBK" w:eastAsia="方正书宋_GBK"/>
              </w:rPr>
            </w:pPr>
            <w:r w:rsidRPr="00B92E09">
              <w:rPr>
                <w:rFonts w:ascii="方正书宋_GBK" w:eastAsia="方正书宋_GBK" w:hint="eastAsia"/>
              </w:rPr>
              <w:t>行业标准</w:t>
            </w:r>
          </w:p>
        </w:tc>
      </w:tr>
      <w:tr w:rsidR="00F405D1">
        <w:trPr>
          <w:cantSplit/>
          <w:trHeight w:val="369"/>
          <w:jc w:val="center"/>
        </w:trPr>
        <w:tc>
          <w:tcPr>
            <w:tcW w:w="1134" w:type="dxa"/>
            <w:shd w:val="clear" w:color="auto" w:fill="auto"/>
            <w:vAlign w:val="center"/>
          </w:tcPr>
          <w:p w:rsidR="00F405D1" w:rsidRDefault="00F405D1" w:rsidP="00F405D1">
            <w:pPr>
              <w:spacing w:line="300" w:lineRule="exact"/>
              <w:jc w:val="center"/>
              <w:rPr>
                <w:rFonts w:ascii="方正书宋_GBK" w:eastAsia="方正书宋_GBK"/>
              </w:rPr>
            </w:pPr>
            <w:r>
              <w:rPr>
                <w:rFonts w:ascii="方正书宋_GBK" w:eastAsia="方正书宋_GBK" w:hint="eastAsia"/>
              </w:rPr>
              <w:t>满意度指标</w:t>
            </w:r>
          </w:p>
        </w:tc>
        <w:tc>
          <w:tcPr>
            <w:tcW w:w="1134" w:type="dxa"/>
            <w:shd w:val="clear" w:color="auto" w:fill="auto"/>
            <w:vAlign w:val="center"/>
          </w:tcPr>
          <w:p w:rsidR="00F405D1" w:rsidRPr="003108F6" w:rsidRDefault="00F405D1" w:rsidP="003108F6">
            <w:pPr>
              <w:spacing w:line="300" w:lineRule="exact"/>
              <w:jc w:val="left"/>
              <w:rPr>
                <w:rFonts w:ascii="方正书宋_GBK" w:eastAsia="方正书宋_GBK"/>
              </w:rPr>
            </w:pPr>
            <w:r w:rsidRPr="003108F6">
              <w:rPr>
                <w:rFonts w:ascii="方正书宋_GBK" w:eastAsia="方正书宋_GBK" w:hint="eastAsia"/>
              </w:rPr>
              <w:t>服务对象满意度指标</w:t>
            </w:r>
          </w:p>
        </w:tc>
        <w:tc>
          <w:tcPr>
            <w:tcW w:w="1276" w:type="dxa"/>
            <w:shd w:val="clear" w:color="auto" w:fill="auto"/>
            <w:vAlign w:val="center"/>
          </w:tcPr>
          <w:p w:rsidR="00F405D1" w:rsidRPr="003108F6" w:rsidRDefault="00F405D1" w:rsidP="003108F6">
            <w:pPr>
              <w:spacing w:line="300" w:lineRule="exact"/>
              <w:jc w:val="left"/>
              <w:rPr>
                <w:rFonts w:ascii="方正书宋_GBK" w:eastAsia="方正书宋_GBK"/>
              </w:rPr>
            </w:pPr>
            <w:r w:rsidRPr="003108F6">
              <w:rPr>
                <w:rFonts w:ascii="方正书宋_GBK" w:eastAsia="方正书宋_GBK" w:hint="eastAsia"/>
              </w:rPr>
              <w:t>服务对象满意度</w:t>
            </w:r>
          </w:p>
        </w:tc>
        <w:tc>
          <w:tcPr>
            <w:tcW w:w="2891" w:type="dxa"/>
            <w:shd w:val="clear" w:color="auto" w:fill="auto"/>
            <w:vAlign w:val="center"/>
          </w:tcPr>
          <w:p w:rsidR="00F405D1" w:rsidRPr="003108F6" w:rsidRDefault="00F405D1" w:rsidP="003108F6">
            <w:pPr>
              <w:spacing w:line="300" w:lineRule="exact"/>
              <w:jc w:val="left"/>
              <w:rPr>
                <w:rFonts w:ascii="方正书宋_GBK" w:eastAsia="方正书宋_GBK"/>
              </w:rPr>
            </w:pPr>
            <w:r w:rsidRPr="003108F6">
              <w:rPr>
                <w:rFonts w:ascii="方正书宋_GBK" w:eastAsia="方正书宋_GBK" w:hint="eastAsia"/>
              </w:rPr>
              <w:t>公众气象服务满意度调查问卷</w:t>
            </w:r>
          </w:p>
        </w:tc>
        <w:tc>
          <w:tcPr>
            <w:tcW w:w="1276" w:type="dxa"/>
            <w:shd w:val="clear" w:color="auto" w:fill="auto"/>
            <w:vAlign w:val="center"/>
          </w:tcPr>
          <w:p w:rsidR="00F405D1" w:rsidRPr="003108F6" w:rsidRDefault="00F405D1" w:rsidP="003108F6">
            <w:pPr>
              <w:spacing w:line="300" w:lineRule="exact"/>
              <w:rPr>
                <w:rFonts w:ascii="方正书宋_GBK" w:eastAsia="方正书宋_GBK"/>
              </w:rPr>
            </w:pPr>
            <w:r w:rsidRPr="003108F6">
              <w:rPr>
                <w:rFonts w:ascii="方正书宋_GBK" w:eastAsia="方正书宋_GBK" w:hint="eastAsia"/>
              </w:rPr>
              <w:t>≥85分</w:t>
            </w:r>
          </w:p>
        </w:tc>
        <w:tc>
          <w:tcPr>
            <w:tcW w:w="1701" w:type="dxa"/>
            <w:shd w:val="clear" w:color="auto" w:fill="auto"/>
            <w:vAlign w:val="center"/>
          </w:tcPr>
          <w:p w:rsidR="00F405D1" w:rsidRPr="003108F6" w:rsidRDefault="00F405D1" w:rsidP="003108F6">
            <w:pPr>
              <w:spacing w:line="300" w:lineRule="exact"/>
              <w:jc w:val="left"/>
              <w:rPr>
                <w:rFonts w:ascii="方正书宋_GBK" w:eastAsia="方正书宋_GBK"/>
              </w:rPr>
            </w:pPr>
            <w:r w:rsidRPr="003108F6">
              <w:rPr>
                <w:rFonts w:ascii="方正书宋_GBK" w:eastAsia="方正书宋_GBK" w:hint="eastAsia"/>
              </w:rPr>
              <w:t>历史标准</w:t>
            </w:r>
          </w:p>
        </w:tc>
      </w:tr>
      <w:bookmarkEnd w:id="0"/>
    </w:tbl>
    <w:p w:rsidR="00364A76" w:rsidRDefault="00364A76">
      <w:pPr>
        <w:autoSpaceDE w:val="0"/>
        <w:autoSpaceDN w:val="0"/>
        <w:adjustRightInd w:val="0"/>
        <w:ind w:firstLineChars="200" w:firstLine="640"/>
        <w:jc w:val="left"/>
        <w:rPr>
          <w:rFonts w:ascii="黑体" w:eastAsia="黑体" w:hAnsi="黑体" w:cs="Times New Roman"/>
          <w:sz w:val="32"/>
          <w:szCs w:val="32"/>
        </w:rPr>
      </w:pPr>
    </w:p>
    <w:p w:rsidR="0046336E" w:rsidRPr="00364A76" w:rsidRDefault="00570E7D">
      <w:pPr>
        <w:autoSpaceDE w:val="0"/>
        <w:autoSpaceDN w:val="0"/>
        <w:adjustRightInd w:val="0"/>
        <w:ind w:firstLineChars="200" w:firstLine="640"/>
        <w:jc w:val="left"/>
        <w:rPr>
          <w:rFonts w:ascii="黑体" w:eastAsia="黑体" w:hAnsi="黑体" w:cs="Times New Roman"/>
          <w:sz w:val="32"/>
          <w:szCs w:val="32"/>
        </w:rPr>
      </w:pPr>
      <w:r w:rsidRPr="00364A76">
        <w:rPr>
          <w:rFonts w:ascii="黑体" w:eastAsia="黑体" w:hAnsi="黑体" w:cs="Times New Roman" w:hint="eastAsia"/>
          <w:sz w:val="32"/>
          <w:szCs w:val="32"/>
        </w:rPr>
        <w:t>六、政府采购预算情况</w:t>
      </w:r>
      <w:bookmarkStart w:id="4" w:name="_Toc471398468"/>
    </w:p>
    <w:bookmarkEnd w:id="4"/>
    <w:p w:rsidR="0046336E" w:rsidRDefault="00570E7D">
      <w:pPr>
        <w:ind w:firstLineChars="200" w:firstLine="640"/>
        <w:outlineLvl w:val="0"/>
        <w:rPr>
          <w:rFonts w:ascii="Times New Roman" w:eastAsia="方正仿宋_GBK" w:hAnsi="Times New Roman" w:cs="Times New Roman"/>
          <w:sz w:val="32"/>
          <w:szCs w:val="24"/>
        </w:rPr>
      </w:pPr>
      <w:r w:rsidRPr="00364A76">
        <w:rPr>
          <w:rFonts w:ascii="Times New Roman" w:eastAsia="方正仿宋_GBK" w:hAnsi="Times New Roman" w:cs="Times New Roman"/>
          <w:sz w:val="32"/>
          <w:szCs w:val="24"/>
        </w:rPr>
        <w:t>20</w:t>
      </w:r>
      <w:r w:rsidRPr="00364A76">
        <w:rPr>
          <w:rFonts w:ascii="Times New Roman" w:eastAsia="方正仿宋_GBK" w:hAnsi="Times New Roman" w:cs="Times New Roman" w:hint="eastAsia"/>
          <w:sz w:val="32"/>
          <w:szCs w:val="24"/>
        </w:rPr>
        <w:t>2</w:t>
      </w:r>
      <w:r w:rsidR="00364A76" w:rsidRPr="00364A76">
        <w:rPr>
          <w:rFonts w:ascii="Times New Roman" w:eastAsia="方正仿宋_GBK" w:hAnsi="Times New Roman" w:cs="Times New Roman"/>
          <w:sz w:val="32"/>
          <w:szCs w:val="24"/>
        </w:rPr>
        <w:t>1</w:t>
      </w:r>
      <w:r w:rsidRPr="00364A76">
        <w:rPr>
          <w:rFonts w:ascii="Times New Roman" w:eastAsia="方正仿宋_GBK" w:hAnsi="Times New Roman" w:cs="Times New Roman"/>
          <w:sz w:val="32"/>
          <w:szCs w:val="24"/>
        </w:rPr>
        <w:t>年，</w:t>
      </w:r>
      <w:r w:rsidRPr="00364A76">
        <w:rPr>
          <w:rFonts w:ascii="Times New Roman" w:eastAsia="方正仿宋_GBK" w:hAnsi="Times New Roman" w:cs="Times New Roman" w:hint="eastAsia"/>
          <w:sz w:val="32"/>
          <w:szCs w:val="24"/>
        </w:rPr>
        <w:t>我局</w:t>
      </w:r>
      <w:r w:rsidRPr="00364A76">
        <w:rPr>
          <w:rFonts w:ascii="Times New Roman" w:eastAsia="方正仿宋_GBK" w:hAnsi="Times New Roman" w:cs="Times New Roman"/>
          <w:sz w:val="32"/>
          <w:szCs w:val="24"/>
        </w:rPr>
        <w:t>安排政府采</w:t>
      </w:r>
      <w:r>
        <w:rPr>
          <w:rFonts w:ascii="Times New Roman" w:eastAsia="方正仿宋_GBK" w:hAnsi="Times New Roman" w:cs="Times New Roman"/>
          <w:sz w:val="32"/>
          <w:szCs w:val="24"/>
        </w:rPr>
        <w:t>购预算</w:t>
      </w:r>
      <w:r w:rsidR="00805C6E">
        <w:rPr>
          <w:rFonts w:ascii="Times New Roman" w:eastAsia="方正仿宋_GBK" w:hAnsi="Times New Roman" w:cs="Times New Roman"/>
          <w:sz w:val="32"/>
          <w:szCs w:val="24"/>
        </w:rPr>
        <w:t>0</w:t>
      </w:r>
      <w:r>
        <w:rPr>
          <w:rFonts w:ascii="Times New Roman" w:eastAsia="方正仿宋_GBK" w:hAnsi="Times New Roman" w:cs="Times New Roman" w:hint="eastAsia"/>
          <w:sz w:val="32"/>
          <w:szCs w:val="24"/>
        </w:rPr>
        <w:t>万元</w:t>
      </w:r>
      <w:r>
        <w:rPr>
          <w:rFonts w:ascii="Times New Roman" w:eastAsia="方正仿宋_GBK" w:hAnsi="Times New Roman" w:cs="Times New Roman"/>
          <w:sz w:val="32"/>
          <w:szCs w:val="24"/>
        </w:rPr>
        <w:t>。具体内容见下表。</w:t>
      </w:r>
    </w:p>
    <w:p w:rsidR="0046336E" w:rsidRDefault="00570E7D">
      <w:pPr>
        <w:jc w:val="center"/>
        <w:outlineLvl w:val="0"/>
        <w:rPr>
          <w:rFonts w:ascii="方正小标宋_GBK" w:eastAsia="方正小标宋_GBK"/>
          <w:sz w:val="32"/>
        </w:rPr>
      </w:pPr>
      <w:r>
        <w:rPr>
          <w:rFonts w:ascii="方正小标宋_GBK" w:eastAsia="方正小标宋_GBK" w:hAnsi="Times New Roman" w:cs="Times New Roman" w:hint="eastAsia"/>
          <w:sz w:val="32"/>
          <w:szCs w:val="24"/>
        </w:rPr>
        <w:t>部门政府采购预算</w:t>
      </w:r>
    </w:p>
    <w:tbl>
      <w:tblPr>
        <w:tblW w:w="1550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984"/>
        <w:gridCol w:w="1134"/>
        <w:gridCol w:w="1531"/>
        <w:gridCol w:w="1531"/>
        <w:gridCol w:w="709"/>
        <w:gridCol w:w="907"/>
        <w:gridCol w:w="907"/>
        <w:gridCol w:w="1134"/>
        <w:gridCol w:w="1134"/>
        <w:gridCol w:w="1134"/>
        <w:gridCol w:w="1134"/>
        <w:gridCol w:w="1134"/>
        <w:gridCol w:w="1134"/>
      </w:tblGrid>
      <w:tr w:rsidR="0046336E">
        <w:trPr>
          <w:cantSplit/>
          <w:tblHeader/>
          <w:jc w:val="center"/>
        </w:trPr>
        <w:tc>
          <w:tcPr>
            <w:tcW w:w="8703" w:type="dxa"/>
            <w:gridSpan w:val="7"/>
            <w:tcBorders>
              <w:top w:val="single" w:sz="6" w:space="0" w:color="FFFFFF"/>
              <w:left w:val="single" w:sz="6" w:space="0" w:color="FFFFFF"/>
              <w:right w:val="single" w:sz="6" w:space="0" w:color="FFFFFF"/>
            </w:tcBorders>
            <w:shd w:val="clear" w:color="auto" w:fill="auto"/>
            <w:vAlign w:val="center"/>
          </w:tcPr>
          <w:p w:rsidR="0046336E" w:rsidRDefault="00570E7D">
            <w:pPr>
              <w:spacing w:line="300" w:lineRule="exact"/>
              <w:jc w:val="left"/>
              <w:rPr>
                <w:rFonts w:ascii="方正小标宋_GBK" w:eastAsia="方正小标宋_GBK"/>
                <w:sz w:val="24"/>
              </w:rPr>
            </w:pPr>
            <w:r>
              <w:rPr>
                <w:rFonts w:ascii="方正小标宋_GBK" w:eastAsia="方正小标宋_GBK" w:hint="eastAsia"/>
                <w:sz w:val="24"/>
              </w:rPr>
              <w:lastRenderedPageBreak/>
              <w:t>139承德市气象局</w:t>
            </w:r>
          </w:p>
        </w:tc>
        <w:tc>
          <w:tcPr>
            <w:tcW w:w="6804" w:type="dxa"/>
            <w:gridSpan w:val="6"/>
            <w:tcBorders>
              <w:top w:val="single" w:sz="6" w:space="0" w:color="FFFFFF"/>
              <w:left w:val="single" w:sz="6" w:space="0" w:color="FFFFFF"/>
              <w:right w:val="single" w:sz="6" w:space="0" w:color="FFFFFF"/>
            </w:tcBorders>
            <w:shd w:val="clear" w:color="auto" w:fill="auto"/>
            <w:vAlign w:val="center"/>
          </w:tcPr>
          <w:p w:rsidR="0046336E" w:rsidRDefault="00570E7D">
            <w:pPr>
              <w:spacing w:line="300" w:lineRule="exact"/>
              <w:jc w:val="right"/>
              <w:rPr>
                <w:rFonts w:ascii="方正书宋_GBK" w:eastAsia="方正书宋_GBK"/>
                <w:sz w:val="24"/>
              </w:rPr>
            </w:pPr>
            <w:r>
              <w:rPr>
                <w:rFonts w:ascii="方正书宋_GBK" w:eastAsia="方正书宋_GBK" w:hint="eastAsia"/>
                <w:sz w:val="24"/>
              </w:rPr>
              <w:t>单位：万元</w:t>
            </w:r>
          </w:p>
        </w:tc>
      </w:tr>
      <w:tr w:rsidR="0046336E">
        <w:trPr>
          <w:cantSplit/>
          <w:tblHeader/>
          <w:jc w:val="center"/>
        </w:trPr>
        <w:tc>
          <w:tcPr>
            <w:tcW w:w="3118" w:type="dxa"/>
            <w:gridSpan w:val="2"/>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政府采购项目来源</w:t>
            </w:r>
          </w:p>
        </w:tc>
        <w:tc>
          <w:tcPr>
            <w:tcW w:w="1531" w:type="dxa"/>
            <w:vMerge w:val="restart"/>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采购物品名称</w:t>
            </w:r>
          </w:p>
        </w:tc>
        <w:tc>
          <w:tcPr>
            <w:tcW w:w="1531" w:type="dxa"/>
            <w:vMerge w:val="restart"/>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政府采购目录序号</w:t>
            </w:r>
          </w:p>
        </w:tc>
        <w:tc>
          <w:tcPr>
            <w:tcW w:w="709" w:type="dxa"/>
            <w:vMerge w:val="restart"/>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计量</w:t>
            </w:r>
            <w:r>
              <w:rPr>
                <w:rFonts w:ascii="方正书宋_GBK" w:eastAsia="方正书宋_GBK"/>
                <w:b/>
              </w:rPr>
              <w:t xml:space="preserve">  </w:t>
            </w:r>
            <w:r>
              <w:rPr>
                <w:rFonts w:ascii="方正书宋_GBK" w:eastAsia="方正书宋_GBK" w:hint="eastAsia"/>
                <w:b/>
              </w:rPr>
              <w:t>单位</w:t>
            </w:r>
          </w:p>
        </w:tc>
        <w:tc>
          <w:tcPr>
            <w:tcW w:w="907" w:type="dxa"/>
            <w:vMerge w:val="restart"/>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数量</w:t>
            </w:r>
          </w:p>
        </w:tc>
        <w:tc>
          <w:tcPr>
            <w:tcW w:w="907" w:type="dxa"/>
            <w:vMerge w:val="restart"/>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单价</w:t>
            </w:r>
          </w:p>
        </w:tc>
        <w:tc>
          <w:tcPr>
            <w:tcW w:w="6804" w:type="dxa"/>
            <w:gridSpan w:val="6"/>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政府采购金额（当年部门预算安排资金）</w:t>
            </w:r>
          </w:p>
        </w:tc>
      </w:tr>
      <w:tr w:rsidR="0046336E">
        <w:trPr>
          <w:cantSplit/>
          <w:tblHeader/>
          <w:jc w:val="center"/>
        </w:trPr>
        <w:tc>
          <w:tcPr>
            <w:tcW w:w="198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项目名称</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预算资金</w:t>
            </w:r>
          </w:p>
        </w:tc>
        <w:tc>
          <w:tcPr>
            <w:tcW w:w="1531" w:type="dxa"/>
            <w:vMerge/>
            <w:shd w:val="clear" w:color="auto" w:fill="auto"/>
            <w:vAlign w:val="center"/>
          </w:tcPr>
          <w:p w:rsidR="0046336E" w:rsidRDefault="0046336E">
            <w:pPr>
              <w:spacing w:line="300" w:lineRule="exact"/>
              <w:jc w:val="left"/>
              <w:outlineLvl w:val="0"/>
              <w:rPr>
                <w:rFonts w:ascii="Times New Roman" w:eastAsia="方正仿宋_GBK"/>
                <w:sz w:val="28"/>
              </w:rPr>
            </w:pPr>
          </w:p>
        </w:tc>
        <w:tc>
          <w:tcPr>
            <w:tcW w:w="1531" w:type="dxa"/>
            <w:vMerge/>
            <w:shd w:val="clear" w:color="auto" w:fill="auto"/>
            <w:vAlign w:val="center"/>
          </w:tcPr>
          <w:p w:rsidR="0046336E" w:rsidRDefault="0046336E">
            <w:pPr>
              <w:spacing w:line="300" w:lineRule="exact"/>
              <w:jc w:val="left"/>
              <w:outlineLvl w:val="0"/>
              <w:rPr>
                <w:rFonts w:ascii="Times New Roman" w:eastAsia="方正仿宋_GBK"/>
                <w:sz w:val="28"/>
              </w:rPr>
            </w:pPr>
          </w:p>
        </w:tc>
        <w:tc>
          <w:tcPr>
            <w:tcW w:w="709" w:type="dxa"/>
            <w:vMerge/>
            <w:shd w:val="clear" w:color="auto" w:fill="auto"/>
            <w:vAlign w:val="center"/>
          </w:tcPr>
          <w:p w:rsidR="0046336E" w:rsidRDefault="0046336E">
            <w:pPr>
              <w:spacing w:line="300" w:lineRule="exact"/>
              <w:jc w:val="left"/>
              <w:outlineLvl w:val="0"/>
              <w:rPr>
                <w:rFonts w:ascii="Times New Roman" w:eastAsia="方正仿宋_GBK"/>
                <w:sz w:val="28"/>
              </w:rPr>
            </w:pPr>
          </w:p>
        </w:tc>
        <w:tc>
          <w:tcPr>
            <w:tcW w:w="907" w:type="dxa"/>
            <w:vMerge/>
            <w:shd w:val="clear" w:color="auto" w:fill="auto"/>
            <w:vAlign w:val="center"/>
          </w:tcPr>
          <w:p w:rsidR="0046336E" w:rsidRDefault="0046336E">
            <w:pPr>
              <w:spacing w:line="300" w:lineRule="exact"/>
              <w:jc w:val="left"/>
              <w:outlineLvl w:val="0"/>
              <w:rPr>
                <w:rFonts w:ascii="Times New Roman" w:eastAsia="方正仿宋_GBK"/>
                <w:sz w:val="28"/>
              </w:rPr>
            </w:pPr>
          </w:p>
        </w:tc>
        <w:tc>
          <w:tcPr>
            <w:tcW w:w="907" w:type="dxa"/>
            <w:vMerge/>
            <w:shd w:val="clear" w:color="auto" w:fill="auto"/>
            <w:vAlign w:val="center"/>
          </w:tcPr>
          <w:p w:rsidR="0046336E" w:rsidRDefault="0046336E">
            <w:pPr>
              <w:spacing w:line="300" w:lineRule="exact"/>
              <w:jc w:val="left"/>
              <w:outlineLvl w:val="0"/>
              <w:rPr>
                <w:rFonts w:ascii="Times New Roman" w:eastAsia="方正仿宋_GBK"/>
                <w:sz w:val="28"/>
              </w:rPr>
            </w:pP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合计</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一般公共预算拨款</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基金预算拨款</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国有资本经营预算拨款</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财政专户核拨</w:t>
            </w:r>
          </w:p>
        </w:tc>
        <w:tc>
          <w:tcPr>
            <w:tcW w:w="113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hint="eastAsia"/>
                <w:b/>
              </w:rPr>
              <w:t>其他来源收入</w:t>
            </w:r>
          </w:p>
        </w:tc>
      </w:tr>
      <w:tr w:rsidR="0046336E">
        <w:trPr>
          <w:cantSplit/>
          <w:tblHeader/>
          <w:jc w:val="center"/>
        </w:trPr>
        <w:tc>
          <w:tcPr>
            <w:tcW w:w="1984" w:type="dxa"/>
            <w:shd w:val="clear" w:color="auto" w:fill="auto"/>
            <w:vAlign w:val="center"/>
          </w:tcPr>
          <w:p w:rsidR="0046336E" w:rsidRDefault="00570E7D">
            <w:pPr>
              <w:spacing w:line="300" w:lineRule="exact"/>
              <w:jc w:val="center"/>
              <w:rPr>
                <w:rFonts w:ascii="方正书宋_GBK" w:eastAsia="方正书宋_GBK"/>
                <w:b/>
              </w:rPr>
            </w:pPr>
            <w:r>
              <w:rPr>
                <w:rFonts w:ascii="方正书宋_GBK" w:eastAsia="方正书宋_GBK" w:cs="Times New Roman" w:hint="eastAsia"/>
                <w:b/>
              </w:rPr>
              <w:t>合　计</w:t>
            </w:r>
          </w:p>
        </w:tc>
        <w:tc>
          <w:tcPr>
            <w:tcW w:w="1134" w:type="dxa"/>
            <w:shd w:val="clear" w:color="auto" w:fill="auto"/>
            <w:vAlign w:val="center"/>
          </w:tcPr>
          <w:p w:rsidR="0046336E" w:rsidRDefault="00364A76">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531" w:type="dxa"/>
            <w:shd w:val="clear" w:color="auto" w:fill="auto"/>
            <w:vAlign w:val="center"/>
          </w:tcPr>
          <w:p w:rsidR="0046336E" w:rsidRDefault="0046336E">
            <w:pPr>
              <w:spacing w:line="300" w:lineRule="exact"/>
              <w:jc w:val="left"/>
              <w:outlineLvl w:val="0"/>
              <w:rPr>
                <w:rFonts w:ascii="Times New Roman" w:eastAsia="方正仿宋_GBK"/>
                <w:sz w:val="28"/>
              </w:rPr>
            </w:pPr>
            <w:bookmarkStart w:id="5" w:name="_GoBack"/>
            <w:bookmarkEnd w:id="5"/>
          </w:p>
        </w:tc>
        <w:tc>
          <w:tcPr>
            <w:tcW w:w="1531" w:type="dxa"/>
            <w:shd w:val="clear" w:color="auto" w:fill="auto"/>
            <w:vAlign w:val="center"/>
          </w:tcPr>
          <w:p w:rsidR="0046336E" w:rsidRDefault="0046336E">
            <w:pPr>
              <w:spacing w:line="300" w:lineRule="exact"/>
              <w:jc w:val="left"/>
              <w:outlineLvl w:val="0"/>
              <w:rPr>
                <w:rFonts w:ascii="Times New Roman" w:eastAsia="方正仿宋_GBK"/>
                <w:sz w:val="28"/>
              </w:rPr>
            </w:pPr>
          </w:p>
        </w:tc>
        <w:tc>
          <w:tcPr>
            <w:tcW w:w="709" w:type="dxa"/>
            <w:shd w:val="clear" w:color="auto" w:fill="auto"/>
            <w:vAlign w:val="center"/>
          </w:tcPr>
          <w:p w:rsidR="0046336E" w:rsidRDefault="0046336E">
            <w:pPr>
              <w:spacing w:line="300" w:lineRule="exact"/>
              <w:jc w:val="left"/>
              <w:outlineLvl w:val="0"/>
              <w:rPr>
                <w:rFonts w:ascii="Times New Roman" w:eastAsia="方正仿宋_GBK"/>
                <w:sz w:val="28"/>
              </w:rPr>
            </w:pPr>
          </w:p>
        </w:tc>
        <w:tc>
          <w:tcPr>
            <w:tcW w:w="907" w:type="dxa"/>
            <w:shd w:val="clear" w:color="auto" w:fill="auto"/>
            <w:vAlign w:val="center"/>
          </w:tcPr>
          <w:p w:rsidR="0046336E" w:rsidRDefault="0046336E">
            <w:pPr>
              <w:spacing w:line="300" w:lineRule="exact"/>
              <w:jc w:val="left"/>
              <w:outlineLvl w:val="0"/>
              <w:rPr>
                <w:rFonts w:ascii="Times New Roman" w:eastAsia="方正仿宋_GBK"/>
                <w:sz w:val="28"/>
              </w:rPr>
            </w:pPr>
          </w:p>
        </w:tc>
        <w:tc>
          <w:tcPr>
            <w:tcW w:w="907" w:type="dxa"/>
            <w:shd w:val="clear" w:color="auto" w:fill="auto"/>
            <w:vAlign w:val="center"/>
          </w:tcPr>
          <w:p w:rsidR="0046336E" w:rsidRDefault="0046336E">
            <w:pPr>
              <w:spacing w:line="300" w:lineRule="exact"/>
              <w:jc w:val="left"/>
              <w:outlineLvl w:val="0"/>
              <w:rPr>
                <w:rFonts w:ascii="Times New Roman" w:eastAsia="方正仿宋_GBK"/>
                <w:sz w:val="28"/>
              </w:rPr>
            </w:pPr>
          </w:p>
        </w:tc>
        <w:tc>
          <w:tcPr>
            <w:tcW w:w="1134" w:type="dxa"/>
            <w:shd w:val="clear" w:color="auto" w:fill="auto"/>
            <w:vAlign w:val="center"/>
          </w:tcPr>
          <w:p w:rsidR="0046336E" w:rsidRDefault="00364A76">
            <w:pPr>
              <w:spacing w:line="300" w:lineRule="exact"/>
              <w:jc w:val="right"/>
              <w:rPr>
                <w:rFonts w:ascii="方正书宋_GBK" w:eastAsia="方正书宋_GBK"/>
                <w:b/>
              </w:rPr>
            </w:pPr>
            <w:r>
              <w:rPr>
                <w:rFonts w:ascii="方正书宋_GBK" w:eastAsia="方正书宋_GBK"/>
                <w:b/>
              </w:rPr>
              <w:t>0</w:t>
            </w:r>
            <w:r w:rsidR="00570E7D">
              <w:rPr>
                <w:rFonts w:ascii="方正书宋_GBK" w:eastAsia="方正书宋_GBK"/>
                <w:b/>
              </w:rPr>
              <w:t>.00</w:t>
            </w:r>
            <w:r w:rsidR="00570E7D">
              <w:rPr>
                <w:rFonts w:ascii="方正书宋_GBK" w:eastAsia="方正书宋_GBK" w:hint="eastAsia"/>
                <w:b/>
              </w:rPr>
              <w:t xml:space="preserve"> </w:t>
            </w:r>
          </w:p>
        </w:tc>
        <w:tc>
          <w:tcPr>
            <w:tcW w:w="1134" w:type="dxa"/>
            <w:shd w:val="clear" w:color="auto" w:fill="auto"/>
            <w:vAlign w:val="center"/>
          </w:tcPr>
          <w:p w:rsidR="0046336E" w:rsidRDefault="00364A76">
            <w:pPr>
              <w:spacing w:line="300" w:lineRule="exact"/>
              <w:jc w:val="right"/>
              <w:rPr>
                <w:rFonts w:ascii="方正书宋_GBK" w:eastAsia="方正书宋_GBK"/>
                <w:b/>
              </w:rPr>
            </w:pPr>
            <w:r>
              <w:rPr>
                <w:rFonts w:ascii="方正书宋_GBK" w:eastAsia="方正书宋_GBK"/>
                <w:b/>
              </w:rPr>
              <w:t>0</w:t>
            </w:r>
            <w:r w:rsidR="00570E7D">
              <w:rPr>
                <w:rFonts w:ascii="方正书宋_GBK" w:eastAsia="方正书宋_GBK"/>
                <w:b/>
              </w:rPr>
              <w:t>.00</w:t>
            </w:r>
          </w:p>
        </w:tc>
        <w:tc>
          <w:tcPr>
            <w:tcW w:w="1134" w:type="dxa"/>
            <w:shd w:val="clear" w:color="auto" w:fill="auto"/>
            <w:vAlign w:val="center"/>
          </w:tcPr>
          <w:p w:rsidR="0046336E" w:rsidRDefault="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134" w:type="dxa"/>
            <w:shd w:val="clear" w:color="auto" w:fill="auto"/>
            <w:vAlign w:val="center"/>
          </w:tcPr>
          <w:p w:rsidR="0046336E" w:rsidRDefault="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134" w:type="dxa"/>
            <w:shd w:val="clear" w:color="auto" w:fill="auto"/>
            <w:vAlign w:val="center"/>
          </w:tcPr>
          <w:p w:rsidR="0046336E" w:rsidRDefault="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134" w:type="dxa"/>
            <w:shd w:val="clear" w:color="auto" w:fill="auto"/>
            <w:vAlign w:val="center"/>
          </w:tcPr>
          <w:p w:rsidR="0046336E" w:rsidRDefault="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r>
      <w:tr w:rsidR="003B5835">
        <w:trPr>
          <w:cantSplit/>
          <w:jc w:val="center"/>
        </w:trPr>
        <w:tc>
          <w:tcPr>
            <w:tcW w:w="1984" w:type="dxa"/>
            <w:shd w:val="clear" w:color="auto" w:fill="auto"/>
            <w:vAlign w:val="center"/>
          </w:tcPr>
          <w:p w:rsidR="003B5835" w:rsidRDefault="003B5835" w:rsidP="003B5835">
            <w:pPr>
              <w:spacing w:line="300" w:lineRule="exact"/>
              <w:jc w:val="center"/>
              <w:rPr>
                <w:rFonts w:ascii="方正书宋_GBK" w:eastAsia="方正书宋_GBK"/>
                <w:b/>
              </w:rPr>
            </w:pPr>
            <w:r>
              <w:rPr>
                <w:rFonts w:ascii="方正书宋_GBK" w:eastAsia="方正书宋_GBK" w:hint="eastAsia"/>
                <w:b/>
              </w:rPr>
              <w:t>承德市气象局小计</w:t>
            </w:r>
          </w:p>
        </w:tc>
        <w:tc>
          <w:tcPr>
            <w:tcW w:w="1134" w:type="dxa"/>
            <w:shd w:val="clear" w:color="auto" w:fill="auto"/>
            <w:vAlign w:val="center"/>
          </w:tcPr>
          <w:p w:rsidR="003B5835" w:rsidRDefault="003B5835" w:rsidP="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531" w:type="dxa"/>
            <w:shd w:val="clear" w:color="auto" w:fill="auto"/>
            <w:vAlign w:val="center"/>
          </w:tcPr>
          <w:p w:rsidR="003B5835" w:rsidRDefault="003B5835" w:rsidP="003B5835">
            <w:pPr>
              <w:spacing w:line="300" w:lineRule="exact"/>
              <w:jc w:val="center"/>
              <w:rPr>
                <w:rFonts w:ascii="方正书宋_GBK" w:eastAsia="方正书宋_GBK"/>
                <w:b/>
              </w:rPr>
            </w:pPr>
          </w:p>
        </w:tc>
        <w:tc>
          <w:tcPr>
            <w:tcW w:w="1531" w:type="dxa"/>
            <w:shd w:val="clear" w:color="auto" w:fill="auto"/>
            <w:vAlign w:val="center"/>
          </w:tcPr>
          <w:p w:rsidR="003B5835" w:rsidRDefault="003B5835" w:rsidP="003B5835">
            <w:pPr>
              <w:spacing w:line="300" w:lineRule="exact"/>
              <w:jc w:val="left"/>
              <w:rPr>
                <w:rFonts w:ascii="方正书宋_GBK" w:eastAsia="方正书宋_GBK"/>
                <w:b/>
              </w:rPr>
            </w:pPr>
          </w:p>
        </w:tc>
        <w:tc>
          <w:tcPr>
            <w:tcW w:w="709" w:type="dxa"/>
            <w:shd w:val="clear" w:color="auto" w:fill="auto"/>
            <w:vAlign w:val="center"/>
          </w:tcPr>
          <w:p w:rsidR="003B5835" w:rsidRDefault="003B5835" w:rsidP="003B5835">
            <w:pPr>
              <w:spacing w:line="300" w:lineRule="exact"/>
              <w:jc w:val="center"/>
              <w:rPr>
                <w:rFonts w:ascii="方正书宋_GBK" w:eastAsia="方正书宋_GBK"/>
                <w:b/>
              </w:rPr>
            </w:pPr>
          </w:p>
        </w:tc>
        <w:tc>
          <w:tcPr>
            <w:tcW w:w="907" w:type="dxa"/>
            <w:shd w:val="clear" w:color="auto" w:fill="auto"/>
            <w:vAlign w:val="center"/>
          </w:tcPr>
          <w:p w:rsidR="003B5835" w:rsidRDefault="003B5835" w:rsidP="003B5835">
            <w:pPr>
              <w:spacing w:line="300" w:lineRule="exact"/>
              <w:jc w:val="right"/>
              <w:rPr>
                <w:rFonts w:ascii="方正书宋_GBK" w:eastAsia="方正书宋_GBK"/>
                <w:b/>
              </w:rPr>
            </w:pPr>
          </w:p>
        </w:tc>
        <w:tc>
          <w:tcPr>
            <w:tcW w:w="907" w:type="dxa"/>
            <w:shd w:val="clear" w:color="auto" w:fill="auto"/>
            <w:vAlign w:val="center"/>
          </w:tcPr>
          <w:p w:rsidR="003B5835" w:rsidRDefault="003B5835" w:rsidP="003B5835">
            <w:pPr>
              <w:spacing w:line="300" w:lineRule="exact"/>
              <w:jc w:val="right"/>
              <w:rPr>
                <w:rFonts w:ascii="方正书宋_GBK" w:eastAsia="方正书宋_GBK"/>
                <w:b/>
              </w:rPr>
            </w:pPr>
          </w:p>
        </w:tc>
        <w:tc>
          <w:tcPr>
            <w:tcW w:w="1134" w:type="dxa"/>
            <w:shd w:val="clear" w:color="auto" w:fill="auto"/>
            <w:vAlign w:val="center"/>
          </w:tcPr>
          <w:p w:rsidR="003B5835" w:rsidRDefault="003B5835" w:rsidP="003B5835">
            <w:pPr>
              <w:spacing w:line="300" w:lineRule="exact"/>
              <w:jc w:val="right"/>
              <w:rPr>
                <w:rFonts w:ascii="方正书宋_GBK" w:eastAsia="方正书宋_GBK"/>
                <w:b/>
              </w:rPr>
            </w:pPr>
            <w:r>
              <w:rPr>
                <w:rFonts w:ascii="方正书宋_GBK" w:eastAsia="方正书宋_GBK"/>
                <w:b/>
              </w:rPr>
              <w:t>0.00</w:t>
            </w:r>
            <w:r>
              <w:rPr>
                <w:rFonts w:ascii="方正书宋_GBK" w:eastAsia="方正书宋_GBK" w:hint="eastAsia"/>
                <w:b/>
              </w:rPr>
              <w:t xml:space="preserve"> </w:t>
            </w:r>
          </w:p>
        </w:tc>
        <w:tc>
          <w:tcPr>
            <w:tcW w:w="1134" w:type="dxa"/>
            <w:shd w:val="clear" w:color="auto" w:fill="auto"/>
            <w:vAlign w:val="center"/>
          </w:tcPr>
          <w:p w:rsidR="003B5835" w:rsidRDefault="003B5835" w:rsidP="003B5835">
            <w:pPr>
              <w:spacing w:line="300" w:lineRule="exact"/>
              <w:jc w:val="right"/>
              <w:rPr>
                <w:rFonts w:ascii="方正书宋_GBK" w:eastAsia="方正书宋_GBK"/>
                <w:b/>
              </w:rPr>
            </w:pPr>
            <w:r>
              <w:rPr>
                <w:rFonts w:ascii="方正书宋_GBK" w:eastAsia="方正书宋_GBK"/>
                <w:b/>
              </w:rPr>
              <w:t>0.00</w:t>
            </w:r>
          </w:p>
        </w:tc>
        <w:tc>
          <w:tcPr>
            <w:tcW w:w="1134" w:type="dxa"/>
            <w:shd w:val="clear" w:color="auto" w:fill="auto"/>
            <w:vAlign w:val="center"/>
          </w:tcPr>
          <w:p w:rsidR="003B5835" w:rsidRDefault="003B5835" w:rsidP="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134" w:type="dxa"/>
            <w:shd w:val="clear" w:color="auto" w:fill="auto"/>
            <w:vAlign w:val="center"/>
          </w:tcPr>
          <w:p w:rsidR="003B5835" w:rsidRDefault="003B5835" w:rsidP="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134" w:type="dxa"/>
            <w:shd w:val="clear" w:color="auto" w:fill="auto"/>
            <w:vAlign w:val="center"/>
          </w:tcPr>
          <w:p w:rsidR="003B5835" w:rsidRDefault="003B5835" w:rsidP="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c>
          <w:tcPr>
            <w:tcW w:w="1134" w:type="dxa"/>
            <w:shd w:val="clear" w:color="auto" w:fill="auto"/>
            <w:vAlign w:val="center"/>
          </w:tcPr>
          <w:p w:rsidR="003B5835" w:rsidRDefault="003B5835" w:rsidP="003B5835">
            <w:pPr>
              <w:spacing w:line="300" w:lineRule="exact"/>
              <w:jc w:val="center"/>
              <w:rPr>
                <w:rFonts w:ascii="方正书宋_GBK" w:eastAsia="方正书宋_GBK"/>
                <w:b/>
              </w:rPr>
            </w:pPr>
            <w:r>
              <w:rPr>
                <w:rFonts w:ascii="方正书宋_GBK" w:eastAsia="方正书宋_GBK" w:hint="eastAsia"/>
                <w:b/>
              </w:rPr>
              <w:t>0</w:t>
            </w:r>
            <w:r>
              <w:rPr>
                <w:rFonts w:ascii="方正书宋_GBK" w:eastAsia="方正书宋_GBK"/>
                <w:b/>
              </w:rPr>
              <w:t>.00</w:t>
            </w:r>
          </w:p>
        </w:tc>
      </w:tr>
    </w:tbl>
    <w:p w:rsidR="00D10198" w:rsidRDefault="00D10198" w:rsidP="00D10198">
      <w:pPr>
        <w:ind w:firstLineChars="300" w:firstLine="630"/>
      </w:pPr>
      <w:r>
        <w:rPr>
          <w:rFonts w:ascii="方正书宋_GBK" w:eastAsia="方正书宋_GBK" w:hAnsi="方正书宋_GBK" w:cs="方正书宋_GBK"/>
          <w:color w:val="000000"/>
        </w:rPr>
        <w:t>注：无政府采购预算，空表列示。</w:t>
      </w:r>
    </w:p>
    <w:p w:rsidR="0046336E" w:rsidRDefault="00570E7D">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七、国有资产信息</w:t>
      </w:r>
    </w:p>
    <w:p w:rsidR="0046336E" w:rsidRDefault="00570E7D">
      <w:pPr>
        <w:tabs>
          <w:tab w:val="left" w:pos="11490"/>
        </w:tabs>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承德市气象局（含所属单位）上年末固定资产金额为</w:t>
      </w:r>
      <w:r w:rsidR="0019073E">
        <w:rPr>
          <w:rFonts w:ascii="Times New Roman" w:eastAsia="方正仿宋_GBK" w:hAnsi="Times New Roman" w:cs="Times New Roman"/>
          <w:sz w:val="32"/>
          <w:szCs w:val="32"/>
        </w:rPr>
        <w:t>230.08</w:t>
      </w:r>
      <w:r>
        <w:rPr>
          <w:rFonts w:ascii="Times New Roman" w:eastAsia="方正仿宋_GBK" w:hAnsi="Times New Roman" w:cs="Times New Roman" w:hint="eastAsia"/>
          <w:sz w:val="32"/>
          <w:szCs w:val="32"/>
        </w:rPr>
        <w:t>万元（详见下表），本年度各单位（科室）拟购置固定资产总额为</w:t>
      </w:r>
      <w:r w:rsidR="00442F15">
        <w:rPr>
          <w:rFonts w:ascii="Times New Roman" w:eastAsia="方正仿宋_GBK" w:hAnsi="Times New Roman" w:cs="Times New Roman"/>
          <w:sz w:val="32"/>
          <w:szCs w:val="32"/>
        </w:rPr>
        <w:t>7.10</w:t>
      </w:r>
      <w:r>
        <w:rPr>
          <w:rFonts w:ascii="Times New Roman" w:eastAsia="方正仿宋_GBK" w:hAnsi="Times New Roman" w:cs="Times New Roman" w:hint="eastAsia"/>
          <w:sz w:val="32"/>
          <w:szCs w:val="32"/>
        </w:rPr>
        <w:t>万元，主要为</w:t>
      </w:r>
      <w:r w:rsidR="003F22F1">
        <w:rPr>
          <w:rFonts w:ascii="Times New Roman" w:eastAsia="方正仿宋_GBK" w:hAnsi="Times New Roman" w:cs="Times New Roman" w:hint="eastAsia"/>
          <w:sz w:val="32"/>
          <w:szCs w:val="32"/>
        </w:rPr>
        <w:t>网络</w:t>
      </w:r>
      <w:r>
        <w:rPr>
          <w:rFonts w:ascii="Times New Roman" w:eastAsia="方正仿宋_GBK" w:hAnsi="Times New Roman" w:cs="Times New Roman" w:hint="eastAsia"/>
          <w:sz w:val="32"/>
          <w:szCs w:val="32"/>
        </w:rPr>
        <w:t>设备</w:t>
      </w:r>
      <w:r w:rsidR="006F127B">
        <w:rPr>
          <w:rFonts w:ascii="Times New Roman" w:eastAsia="方正仿宋_GBK" w:hAnsi="Times New Roman" w:cs="Times New Roman" w:hint="eastAsia"/>
          <w:sz w:val="32"/>
          <w:szCs w:val="32"/>
        </w:rPr>
        <w:t>，未达到采购限额标准，不纳入政府采购预算</w:t>
      </w:r>
      <w:r>
        <w:rPr>
          <w:rFonts w:ascii="Times New Roman" w:eastAsia="方正仿宋_GBK" w:hAnsi="Times New Roman" w:cs="Times New Roman" w:hint="eastAsia"/>
          <w:sz w:val="32"/>
          <w:szCs w:val="32"/>
        </w:rPr>
        <w:t>。</w:t>
      </w:r>
    </w:p>
    <w:tbl>
      <w:tblPr>
        <w:tblW w:w="13482" w:type="dxa"/>
        <w:tblInd w:w="93" w:type="dxa"/>
        <w:tblLayout w:type="fixed"/>
        <w:tblLook w:val="04A0" w:firstRow="1" w:lastRow="0" w:firstColumn="1" w:lastColumn="0" w:noHBand="0" w:noVBand="1"/>
      </w:tblPr>
      <w:tblGrid>
        <w:gridCol w:w="5224"/>
        <w:gridCol w:w="3155"/>
        <w:gridCol w:w="5103"/>
      </w:tblGrid>
      <w:tr w:rsidR="0046336E">
        <w:trPr>
          <w:trHeight w:val="705"/>
        </w:trPr>
        <w:tc>
          <w:tcPr>
            <w:tcW w:w="13482" w:type="dxa"/>
            <w:gridSpan w:val="3"/>
            <w:tcBorders>
              <w:top w:val="nil"/>
              <w:left w:val="nil"/>
              <w:bottom w:val="nil"/>
              <w:right w:val="nil"/>
            </w:tcBorders>
            <w:vAlign w:val="center"/>
          </w:tcPr>
          <w:p w:rsidR="0046336E" w:rsidRDefault="00570E7D">
            <w:pPr>
              <w:widowControl/>
              <w:jc w:val="center"/>
              <w:rPr>
                <w:rFonts w:ascii="宋体" w:hAnsi="宋体" w:cs="宋体"/>
                <w:b/>
                <w:bCs/>
                <w:kern w:val="0"/>
                <w:sz w:val="32"/>
                <w:szCs w:val="32"/>
              </w:rPr>
            </w:pPr>
            <w:r>
              <w:rPr>
                <w:rFonts w:ascii="宋体" w:hAnsi="宋体" w:cs="宋体" w:hint="eastAsia"/>
                <w:b/>
                <w:bCs/>
                <w:kern w:val="0"/>
                <w:sz w:val="32"/>
                <w:szCs w:val="32"/>
              </w:rPr>
              <w:t>承德市气象局固定资产占用情况表</w:t>
            </w:r>
          </w:p>
        </w:tc>
      </w:tr>
      <w:tr w:rsidR="0046336E">
        <w:trPr>
          <w:trHeight w:val="510"/>
        </w:trPr>
        <w:tc>
          <w:tcPr>
            <w:tcW w:w="8379" w:type="dxa"/>
            <w:gridSpan w:val="2"/>
            <w:tcBorders>
              <w:top w:val="nil"/>
              <w:left w:val="nil"/>
              <w:bottom w:val="nil"/>
              <w:right w:val="nil"/>
            </w:tcBorders>
            <w:vAlign w:val="center"/>
          </w:tcPr>
          <w:p w:rsidR="0046336E" w:rsidRDefault="00570E7D">
            <w:pPr>
              <w:widowControl/>
              <w:jc w:val="left"/>
              <w:rPr>
                <w:rFonts w:ascii="宋体" w:hAnsi="宋体" w:cs="宋体"/>
                <w:kern w:val="0"/>
                <w:sz w:val="22"/>
              </w:rPr>
            </w:pPr>
            <w:r>
              <w:rPr>
                <w:rFonts w:ascii="宋体" w:hAnsi="宋体" w:cs="宋体" w:hint="eastAsia"/>
                <w:kern w:val="0"/>
                <w:sz w:val="22"/>
              </w:rPr>
              <w:t>编制部门：承德市气象局</w:t>
            </w:r>
          </w:p>
        </w:tc>
        <w:tc>
          <w:tcPr>
            <w:tcW w:w="5103" w:type="dxa"/>
            <w:tcBorders>
              <w:top w:val="nil"/>
              <w:left w:val="nil"/>
              <w:bottom w:val="nil"/>
              <w:right w:val="nil"/>
            </w:tcBorders>
            <w:vAlign w:val="center"/>
          </w:tcPr>
          <w:p w:rsidR="0046336E" w:rsidRDefault="00570E7D" w:rsidP="0019073E">
            <w:pPr>
              <w:widowControl/>
              <w:jc w:val="left"/>
              <w:rPr>
                <w:rFonts w:ascii="宋体" w:hAnsi="宋体" w:cs="宋体"/>
                <w:kern w:val="0"/>
                <w:sz w:val="22"/>
              </w:rPr>
            </w:pPr>
            <w:r>
              <w:rPr>
                <w:rFonts w:ascii="宋体" w:hAnsi="宋体" w:cs="宋体" w:hint="eastAsia"/>
                <w:kern w:val="0"/>
                <w:sz w:val="22"/>
              </w:rPr>
              <w:t>截止时间：20</w:t>
            </w:r>
            <w:r w:rsidR="0019073E">
              <w:rPr>
                <w:rFonts w:ascii="宋体" w:hAnsi="宋体" w:cs="宋体"/>
                <w:kern w:val="0"/>
                <w:sz w:val="22"/>
              </w:rPr>
              <w:t>20</w:t>
            </w:r>
            <w:r>
              <w:rPr>
                <w:rFonts w:ascii="宋体" w:hAnsi="宋体" w:cs="宋体" w:hint="eastAsia"/>
                <w:kern w:val="0"/>
                <w:sz w:val="22"/>
              </w:rPr>
              <w:t xml:space="preserve">年12月31日  </w:t>
            </w:r>
          </w:p>
        </w:tc>
      </w:tr>
      <w:tr w:rsidR="0046336E">
        <w:trPr>
          <w:trHeight w:val="645"/>
        </w:trPr>
        <w:tc>
          <w:tcPr>
            <w:tcW w:w="5224" w:type="dxa"/>
            <w:tcBorders>
              <w:top w:val="single" w:sz="4" w:space="0" w:color="auto"/>
              <w:left w:val="single" w:sz="4" w:space="0" w:color="auto"/>
              <w:bottom w:val="single" w:sz="4" w:space="0" w:color="auto"/>
              <w:right w:val="single" w:sz="4" w:space="0" w:color="auto"/>
            </w:tcBorders>
            <w:vAlign w:val="center"/>
          </w:tcPr>
          <w:p w:rsidR="0046336E" w:rsidRDefault="00570E7D">
            <w:pPr>
              <w:widowControl/>
              <w:jc w:val="center"/>
              <w:rPr>
                <w:rFonts w:ascii="宋体" w:hAnsi="宋体" w:cs="宋体"/>
                <w:b/>
                <w:bCs/>
                <w:kern w:val="0"/>
                <w:sz w:val="22"/>
              </w:rPr>
            </w:pPr>
            <w:r>
              <w:rPr>
                <w:rFonts w:ascii="宋体" w:hAnsi="宋体" w:cs="宋体" w:hint="eastAsia"/>
                <w:b/>
                <w:bCs/>
                <w:kern w:val="0"/>
                <w:sz w:val="22"/>
              </w:rPr>
              <w:t>项   目</w:t>
            </w:r>
          </w:p>
        </w:tc>
        <w:tc>
          <w:tcPr>
            <w:tcW w:w="3155" w:type="dxa"/>
            <w:tcBorders>
              <w:top w:val="single" w:sz="4" w:space="0" w:color="auto"/>
              <w:left w:val="nil"/>
              <w:bottom w:val="single" w:sz="4" w:space="0" w:color="auto"/>
              <w:right w:val="single" w:sz="4" w:space="0" w:color="auto"/>
            </w:tcBorders>
            <w:vAlign w:val="center"/>
          </w:tcPr>
          <w:p w:rsidR="0046336E" w:rsidRDefault="00570E7D">
            <w:pPr>
              <w:widowControl/>
              <w:jc w:val="center"/>
              <w:rPr>
                <w:rFonts w:ascii="宋体" w:hAnsi="宋体" w:cs="宋体"/>
                <w:b/>
                <w:bCs/>
                <w:kern w:val="0"/>
                <w:sz w:val="22"/>
              </w:rPr>
            </w:pPr>
            <w:r>
              <w:rPr>
                <w:rFonts w:ascii="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vAlign w:val="center"/>
          </w:tcPr>
          <w:p w:rsidR="0046336E" w:rsidRDefault="00570E7D">
            <w:pPr>
              <w:widowControl/>
              <w:jc w:val="center"/>
              <w:rPr>
                <w:rFonts w:ascii="宋体" w:hAnsi="宋体" w:cs="宋体"/>
                <w:b/>
                <w:bCs/>
                <w:kern w:val="0"/>
                <w:sz w:val="22"/>
              </w:rPr>
            </w:pPr>
            <w:r>
              <w:rPr>
                <w:rFonts w:ascii="宋体" w:hAnsi="宋体" w:cs="宋体" w:hint="eastAsia"/>
                <w:b/>
                <w:bCs/>
                <w:kern w:val="0"/>
                <w:sz w:val="22"/>
              </w:rPr>
              <w:t>价值（金额单位：万元）</w:t>
            </w:r>
          </w:p>
        </w:tc>
      </w:tr>
      <w:tr w:rsidR="0046336E">
        <w:trPr>
          <w:trHeight w:val="645"/>
        </w:trPr>
        <w:tc>
          <w:tcPr>
            <w:tcW w:w="5224" w:type="dxa"/>
            <w:tcBorders>
              <w:top w:val="nil"/>
              <w:left w:val="single" w:sz="4" w:space="0" w:color="auto"/>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hint="eastAsia"/>
                <w:kern w:val="0"/>
                <w:sz w:val="22"/>
              </w:rPr>
              <w:t>资产总额</w:t>
            </w:r>
          </w:p>
        </w:tc>
        <w:tc>
          <w:tcPr>
            <w:tcW w:w="3155"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hint="eastAsia"/>
                <w:kern w:val="0"/>
                <w:sz w:val="22"/>
              </w:rPr>
              <w:t>——</w:t>
            </w:r>
          </w:p>
        </w:tc>
        <w:tc>
          <w:tcPr>
            <w:tcW w:w="5103" w:type="dxa"/>
            <w:tcBorders>
              <w:top w:val="nil"/>
              <w:left w:val="nil"/>
              <w:bottom w:val="single" w:sz="4" w:space="0" w:color="auto"/>
              <w:right w:val="single" w:sz="4" w:space="0" w:color="auto"/>
            </w:tcBorders>
            <w:vAlign w:val="center"/>
          </w:tcPr>
          <w:p w:rsidR="0046336E" w:rsidRDefault="0019073E">
            <w:pPr>
              <w:widowControl/>
              <w:jc w:val="center"/>
              <w:rPr>
                <w:rFonts w:ascii="宋体" w:hAnsi="宋体" w:cs="宋体"/>
                <w:kern w:val="0"/>
                <w:sz w:val="22"/>
              </w:rPr>
            </w:pPr>
            <w:r>
              <w:rPr>
                <w:rFonts w:ascii="宋体" w:hAnsi="宋体" w:cs="宋体"/>
                <w:kern w:val="0"/>
                <w:sz w:val="22"/>
              </w:rPr>
              <w:t>230.08</w:t>
            </w:r>
          </w:p>
        </w:tc>
      </w:tr>
      <w:tr w:rsidR="0046336E">
        <w:trPr>
          <w:trHeight w:val="645"/>
        </w:trPr>
        <w:tc>
          <w:tcPr>
            <w:tcW w:w="5224" w:type="dxa"/>
            <w:tcBorders>
              <w:top w:val="nil"/>
              <w:left w:val="single" w:sz="4" w:space="0" w:color="auto"/>
              <w:bottom w:val="single" w:sz="4" w:space="0" w:color="auto"/>
              <w:right w:val="single" w:sz="4" w:space="0" w:color="auto"/>
            </w:tcBorders>
            <w:vAlign w:val="center"/>
          </w:tcPr>
          <w:p w:rsidR="0046336E" w:rsidRDefault="00570E7D">
            <w:pPr>
              <w:widowControl/>
              <w:jc w:val="left"/>
              <w:rPr>
                <w:rFonts w:ascii="宋体" w:hAnsi="宋体" w:cs="宋体"/>
                <w:kern w:val="0"/>
                <w:sz w:val="22"/>
              </w:rPr>
            </w:pPr>
            <w:r>
              <w:rPr>
                <w:rFonts w:ascii="宋体" w:hAnsi="宋体" w:cs="宋体" w:hint="eastAsia"/>
                <w:kern w:val="0"/>
                <w:sz w:val="22"/>
              </w:rPr>
              <w:t>1、房屋（平方米）</w:t>
            </w:r>
          </w:p>
        </w:tc>
        <w:tc>
          <w:tcPr>
            <w:tcW w:w="3155"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kern w:val="0"/>
                <w:sz w:val="22"/>
              </w:rPr>
              <w:t>0</w:t>
            </w:r>
          </w:p>
        </w:tc>
        <w:tc>
          <w:tcPr>
            <w:tcW w:w="5103"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kern w:val="0"/>
                <w:sz w:val="22"/>
              </w:rPr>
              <w:t>0</w:t>
            </w:r>
          </w:p>
        </w:tc>
      </w:tr>
      <w:tr w:rsidR="0046336E">
        <w:trPr>
          <w:trHeight w:val="645"/>
        </w:trPr>
        <w:tc>
          <w:tcPr>
            <w:tcW w:w="5224" w:type="dxa"/>
            <w:tcBorders>
              <w:top w:val="nil"/>
              <w:left w:val="single" w:sz="4" w:space="0" w:color="auto"/>
              <w:bottom w:val="single" w:sz="4" w:space="0" w:color="auto"/>
              <w:right w:val="single" w:sz="4" w:space="0" w:color="auto"/>
            </w:tcBorders>
            <w:vAlign w:val="center"/>
          </w:tcPr>
          <w:p w:rsidR="0046336E" w:rsidRDefault="00570E7D">
            <w:pPr>
              <w:widowControl/>
              <w:jc w:val="left"/>
              <w:rPr>
                <w:rFonts w:ascii="宋体" w:hAnsi="宋体" w:cs="宋体"/>
                <w:kern w:val="0"/>
                <w:sz w:val="22"/>
              </w:rPr>
            </w:pPr>
            <w:r>
              <w:rPr>
                <w:rFonts w:ascii="宋体" w:hAnsi="宋体" w:cs="宋体" w:hint="eastAsia"/>
                <w:kern w:val="0"/>
                <w:sz w:val="22"/>
              </w:rPr>
              <w:lastRenderedPageBreak/>
              <w:t xml:space="preserve">  其中：办公用房（平方米）</w:t>
            </w:r>
          </w:p>
        </w:tc>
        <w:tc>
          <w:tcPr>
            <w:tcW w:w="3155"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kern w:val="0"/>
                <w:sz w:val="22"/>
              </w:rPr>
              <w:t>0</w:t>
            </w:r>
          </w:p>
        </w:tc>
        <w:tc>
          <w:tcPr>
            <w:tcW w:w="5103"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kern w:val="0"/>
                <w:sz w:val="22"/>
              </w:rPr>
              <w:t>0</w:t>
            </w:r>
          </w:p>
        </w:tc>
      </w:tr>
      <w:tr w:rsidR="0046336E">
        <w:trPr>
          <w:trHeight w:val="645"/>
        </w:trPr>
        <w:tc>
          <w:tcPr>
            <w:tcW w:w="5224" w:type="dxa"/>
            <w:tcBorders>
              <w:top w:val="nil"/>
              <w:left w:val="single" w:sz="4" w:space="0" w:color="auto"/>
              <w:bottom w:val="single" w:sz="4" w:space="0" w:color="auto"/>
              <w:right w:val="single" w:sz="4" w:space="0" w:color="auto"/>
            </w:tcBorders>
            <w:vAlign w:val="center"/>
          </w:tcPr>
          <w:p w:rsidR="0046336E" w:rsidRDefault="00570E7D">
            <w:pPr>
              <w:widowControl/>
              <w:jc w:val="left"/>
              <w:rPr>
                <w:rFonts w:ascii="宋体" w:hAnsi="宋体" w:cs="宋体"/>
                <w:kern w:val="0"/>
                <w:sz w:val="22"/>
              </w:rPr>
            </w:pPr>
            <w:r>
              <w:rPr>
                <w:rFonts w:ascii="宋体" w:hAnsi="宋体" w:cs="宋体" w:hint="eastAsia"/>
                <w:kern w:val="0"/>
                <w:sz w:val="22"/>
              </w:rPr>
              <w:t>2、车辆（台、辆）</w:t>
            </w:r>
          </w:p>
        </w:tc>
        <w:tc>
          <w:tcPr>
            <w:tcW w:w="3155"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kern w:val="0"/>
                <w:sz w:val="22"/>
              </w:rPr>
              <w:t>6</w:t>
            </w:r>
          </w:p>
        </w:tc>
        <w:tc>
          <w:tcPr>
            <w:tcW w:w="5103"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kern w:val="0"/>
                <w:sz w:val="22"/>
              </w:rPr>
              <w:t>155.3</w:t>
            </w:r>
            <w:r>
              <w:rPr>
                <w:rFonts w:ascii="宋体" w:hAnsi="宋体" w:cs="宋体" w:hint="eastAsia"/>
                <w:kern w:val="0"/>
                <w:sz w:val="22"/>
              </w:rPr>
              <w:t>0</w:t>
            </w:r>
          </w:p>
        </w:tc>
      </w:tr>
      <w:tr w:rsidR="0046336E">
        <w:trPr>
          <w:trHeight w:val="645"/>
        </w:trPr>
        <w:tc>
          <w:tcPr>
            <w:tcW w:w="5224" w:type="dxa"/>
            <w:tcBorders>
              <w:top w:val="nil"/>
              <w:left w:val="single" w:sz="4" w:space="0" w:color="auto"/>
              <w:bottom w:val="single" w:sz="4" w:space="0" w:color="auto"/>
              <w:right w:val="single" w:sz="4" w:space="0" w:color="auto"/>
            </w:tcBorders>
            <w:vAlign w:val="center"/>
          </w:tcPr>
          <w:p w:rsidR="0046336E" w:rsidRDefault="00570E7D">
            <w:pPr>
              <w:widowControl/>
              <w:jc w:val="left"/>
              <w:rPr>
                <w:rFonts w:ascii="宋体" w:hAnsi="宋体" w:cs="宋体"/>
                <w:kern w:val="0"/>
                <w:sz w:val="22"/>
              </w:rPr>
            </w:pPr>
            <w:r>
              <w:rPr>
                <w:rFonts w:ascii="宋体" w:hAnsi="宋体" w:cs="宋体" w:hint="eastAsia"/>
                <w:kern w:val="0"/>
                <w:sz w:val="22"/>
              </w:rPr>
              <w:t>3、单价在20万元以上设备</w:t>
            </w:r>
          </w:p>
        </w:tc>
        <w:tc>
          <w:tcPr>
            <w:tcW w:w="3155"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hint="eastAsia"/>
                <w:kern w:val="0"/>
                <w:sz w:val="22"/>
              </w:rPr>
              <w:t>——</w:t>
            </w:r>
          </w:p>
        </w:tc>
        <w:tc>
          <w:tcPr>
            <w:tcW w:w="5103"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hint="eastAsia"/>
                <w:kern w:val="0"/>
                <w:sz w:val="22"/>
              </w:rPr>
              <w:t>0</w:t>
            </w:r>
          </w:p>
        </w:tc>
      </w:tr>
      <w:tr w:rsidR="0046336E">
        <w:trPr>
          <w:trHeight w:val="645"/>
        </w:trPr>
        <w:tc>
          <w:tcPr>
            <w:tcW w:w="5224" w:type="dxa"/>
            <w:tcBorders>
              <w:top w:val="nil"/>
              <w:left w:val="single" w:sz="4" w:space="0" w:color="auto"/>
              <w:bottom w:val="single" w:sz="4" w:space="0" w:color="auto"/>
              <w:right w:val="single" w:sz="4" w:space="0" w:color="auto"/>
            </w:tcBorders>
            <w:vAlign w:val="center"/>
          </w:tcPr>
          <w:p w:rsidR="0046336E" w:rsidRDefault="00570E7D">
            <w:pPr>
              <w:widowControl/>
              <w:jc w:val="left"/>
              <w:rPr>
                <w:rFonts w:ascii="宋体" w:hAnsi="宋体" w:cs="宋体"/>
                <w:kern w:val="0"/>
                <w:sz w:val="22"/>
              </w:rPr>
            </w:pPr>
            <w:r>
              <w:rPr>
                <w:rFonts w:ascii="宋体" w:hAnsi="宋体" w:cs="宋体" w:hint="eastAsia"/>
                <w:kern w:val="0"/>
                <w:sz w:val="22"/>
              </w:rPr>
              <w:t>4、其他固定资产</w:t>
            </w:r>
          </w:p>
        </w:tc>
        <w:tc>
          <w:tcPr>
            <w:tcW w:w="3155" w:type="dxa"/>
            <w:tcBorders>
              <w:top w:val="nil"/>
              <w:left w:val="nil"/>
              <w:bottom w:val="single" w:sz="4" w:space="0" w:color="auto"/>
              <w:right w:val="single" w:sz="4" w:space="0" w:color="auto"/>
            </w:tcBorders>
            <w:vAlign w:val="center"/>
          </w:tcPr>
          <w:p w:rsidR="0046336E" w:rsidRDefault="00570E7D">
            <w:pPr>
              <w:widowControl/>
              <w:jc w:val="center"/>
              <w:rPr>
                <w:rFonts w:ascii="宋体" w:hAnsi="宋体" w:cs="宋体"/>
                <w:kern w:val="0"/>
                <w:sz w:val="22"/>
              </w:rPr>
            </w:pPr>
            <w:r>
              <w:rPr>
                <w:rFonts w:ascii="宋体" w:hAnsi="宋体" w:cs="宋体" w:hint="eastAsia"/>
                <w:kern w:val="0"/>
                <w:sz w:val="22"/>
              </w:rPr>
              <w:t>——</w:t>
            </w:r>
          </w:p>
        </w:tc>
        <w:tc>
          <w:tcPr>
            <w:tcW w:w="5103" w:type="dxa"/>
            <w:tcBorders>
              <w:top w:val="nil"/>
              <w:left w:val="nil"/>
              <w:bottom w:val="single" w:sz="4" w:space="0" w:color="auto"/>
              <w:right w:val="single" w:sz="4" w:space="0" w:color="auto"/>
            </w:tcBorders>
            <w:vAlign w:val="center"/>
          </w:tcPr>
          <w:p w:rsidR="0046336E" w:rsidRDefault="0019073E">
            <w:pPr>
              <w:widowControl/>
              <w:jc w:val="center"/>
              <w:rPr>
                <w:rFonts w:ascii="宋体" w:hAnsi="宋体" w:cs="宋体"/>
                <w:kern w:val="0"/>
                <w:sz w:val="22"/>
              </w:rPr>
            </w:pPr>
            <w:r>
              <w:rPr>
                <w:rFonts w:ascii="宋体" w:hAnsi="宋体" w:cs="宋体"/>
                <w:kern w:val="0"/>
                <w:sz w:val="22"/>
              </w:rPr>
              <w:t>74.78</w:t>
            </w:r>
          </w:p>
        </w:tc>
      </w:tr>
    </w:tbl>
    <w:p w:rsidR="0046336E" w:rsidRDefault="00570E7D">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八</w:t>
      </w:r>
      <w:r>
        <w:rPr>
          <w:rFonts w:ascii="黑体" w:eastAsia="黑体" w:hAnsi="黑体" w:cs="Times New Roman"/>
          <w:sz w:val="32"/>
          <w:szCs w:val="32"/>
        </w:rPr>
        <w:t>、</w:t>
      </w:r>
      <w:r>
        <w:rPr>
          <w:rFonts w:ascii="黑体" w:eastAsia="黑体" w:hAnsi="黑体" w:cs="Times New Roman" w:hint="eastAsia"/>
          <w:sz w:val="32"/>
          <w:szCs w:val="32"/>
        </w:rPr>
        <w:t>名词解释</w:t>
      </w:r>
    </w:p>
    <w:p w:rsidR="00066247" w:rsidRPr="00C67D41" w:rsidRDefault="00066247" w:rsidP="00066247">
      <w:pPr>
        <w:spacing w:line="580" w:lineRule="exact"/>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b/>
          <w:sz w:val="32"/>
          <w:szCs w:val="32"/>
        </w:rPr>
        <w:t>1</w:t>
      </w:r>
      <w:r w:rsidRPr="00C67D41">
        <w:rPr>
          <w:rFonts w:ascii="Times New Roman" w:eastAsia="方正仿宋_GBK" w:hAnsi="Times New Roman" w:cs="Times New Roman" w:hint="eastAsia"/>
          <w:b/>
          <w:sz w:val="32"/>
          <w:szCs w:val="32"/>
        </w:rPr>
        <w:t>、一般公共预算拨款收入：</w:t>
      </w:r>
      <w:r w:rsidRPr="00C67D41">
        <w:rPr>
          <w:rFonts w:ascii="Times New Roman" w:eastAsia="方正仿宋_GBK" w:hAnsi="Times New Roman" w:cs="Times New Roman" w:hint="eastAsia"/>
          <w:sz w:val="32"/>
          <w:szCs w:val="32"/>
        </w:rPr>
        <w:t>指中央或省市财政当年拨付的资金，包含一般公共预算财政拨款和政府性基金预算财政拨款。</w:t>
      </w:r>
    </w:p>
    <w:p w:rsidR="00066247" w:rsidRPr="00C67D41" w:rsidRDefault="00066247" w:rsidP="00066247">
      <w:pPr>
        <w:autoSpaceDE w:val="0"/>
        <w:autoSpaceDN w:val="0"/>
        <w:adjustRightInd w:val="0"/>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2</w:t>
      </w:r>
      <w:r w:rsidRPr="00C67D41">
        <w:rPr>
          <w:rFonts w:ascii="Times New Roman" w:eastAsia="方正仿宋_GBK" w:hAnsi="Times New Roman" w:cs="Times New Roman" w:hint="eastAsia"/>
          <w:b/>
          <w:sz w:val="32"/>
          <w:szCs w:val="32"/>
        </w:rPr>
        <w:t>、基本支出：</w:t>
      </w:r>
      <w:r w:rsidRPr="00C67D41">
        <w:rPr>
          <w:rFonts w:ascii="Times New Roman" w:eastAsia="方正仿宋_GBK" w:hAnsi="Times New Roman" w:cs="Times New Roman" w:hint="eastAsia"/>
          <w:sz w:val="32"/>
          <w:szCs w:val="32"/>
        </w:rPr>
        <w:t>指为保障机构正常运转、完成日常工作任务而发生的人员支出和公用支出。</w:t>
      </w:r>
    </w:p>
    <w:p w:rsidR="00066247" w:rsidRPr="00C67D41" w:rsidRDefault="00066247" w:rsidP="00066247">
      <w:pPr>
        <w:autoSpaceDE w:val="0"/>
        <w:autoSpaceDN w:val="0"/>
        <w:adjustRightInd w:val="0"/>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3</w:t>
      </w:r>
      <w:r w:rsidRPr="00C67D41">
        <w:rPr>
          <w:rFonts w:ascii="Times New Roman" w:eastAsia="方正仿宋_GBK" w:hAnsi="Times New Roman" w:cs="Times New Roman" w:hint="eastAsia"/>
          <w:b/>
          <w:sz w:val="32"/>
          <w:szCs w:val="32"/>
        </w:rPr>
        <w:t>、项目支出：</w:t>
      </w:r>
      <w:r w:rsidRPr="00C67D41">
        <w:rPr>
          <w:rFonts w:ascii="Times New Roman" w:eastAsia="方正仿宋_GBK" w:hAnsi="Times New Roman" w:cs="Times New Roman" w:hint="eastAsia"/>
          <w:sz w:val="32"/>
          <w:szCs w:val="32"/>
        </w:rPr>
        <w:t>指在基本支出之外为完成特定行政任务和事业发展目标所发生的支出。</w:t>
      </w:r>
    </w:p>
    <w:p w:rsidR="00066247" w:rsidRPr="00C67D41" w:rsidRDefault="00066247" w:rsidP="00066247">
      <w:pPr>
        <w:tabs>
          <w:tab w:val="left" w:pos="11490"/>
        </w:tabs>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4</w:t>
      </w:r>
      <w:r w:rsidRPr="00C67D41">
        <w:rPr>
          <w:rFonts w:ascii="Times New Roman" w:eastAsia="方正仿宋_GBK" w:hAnsi="Times New Roman" w:cs="Times New Roman" w:hint="eastAsia"/>
          <w:b/>
          <w:sz w:val="32"/>
          <w:szCs w:val="32"/>
        </w:rPr>
        <w:t>、机关运行经费：</w:t>
      </w:r>
      <w:r w:rsidRPr="00C67D41">
        <w:rPr>
          <w:rFonts w:ascii="Times New Roman" w:eastAsia="方正仿宋_GBK" w:hAnsi="Times New Roman" w:cs="Times New Roman" w:hint="eastAsia"/>
          <w:sz w:val="32"/>
          <w:szCs w:val="32"/>
        </w:rPr>
        <w:t>是指各部门的公用经费，包括办公及印刷费、邮电费、差旅费、会议费、福利费、日常维修费、专用材料及一般设备购置费、办公用房水电费、办公用房取暖费、办公用房物业管理费、公务用车运行维护费以及</w:t>
      </w:r>
      <w:r w:rsidRPr="00C67D41">
        <w:rPr>
          <w:rFonts w:ascii="Times New Roman" w:eastAsia="方正仿宋_GBK" w:hAnsi="Times New Roman" w:cs="Times New Roman"/>
          <w:sz w:val="32"/>
          <w:szCs w:val="32"/>
        </w:rPr>
        <w:t>其他费用。</w:t>
      </w:r>
    </w:p>
    <w:p w:rsidR="00066247" w:rsidRPr="00C67D41" w:rsidRDefault="00066247" w:rsidP="00066247">
      <w:pPr>
        <w:spacing w:line="580" w:lineRule="exact"/>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5</w:t>
      </w:r>
      <w:r w:rsidRPr="00C67D41">
        <w:rPr>
          <w:rFonts w:ascii="Times New Roman" w:eastAsia="方正仿宋_GBK" w:hAnsi="Times New Roman" w:cs="Times New Roman" w:hint="eastAsia"/>
          <w:b/>
          <w:sz w:val="32"/>
          <w:szCs w:val="32"/>
        </w:rPr>
        <w:t>、其他收入：</w:t>
      </w:r>
      <w:r w:rsidRPr="00C67D41">
        <w:rPr>
          <w:rFonts w:ascii="Times New Roman" w:eastAsia="方正仿宋_GBK" w:hAnsi="Times New Roman" w:cs="Times New Roman" w:hint="eastAsia"/>
          <w:sz w:val="32"/>
          <w:szCs w:val="32"/>
        </w:rPr>
        <w:t>指除上述“财政拨款收入”、“事业收入”、“经营收入”等以外的收入。</w:t>
      </w:r>
    </w:p>
    <w:p w:rsidR="00066247" w:rsidRPr="00C67D41" w:rsidRDefault="00066247" w:rsidP="00066247">
      <w:pPr>
        <w:tabs>
          <w:tab w:val="left" w:pos="11490"/>
        </w:tabs>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b/>
          <w:sz w:val="32"/>
          <w:szCs w:val="32"/>
        </w:rPr>
        <w:lastRenderedPageBreak/>
        <w:t>6</w:t>
      </w:r>
      <w:r w:rsidRPr="00C67D41">
        <w:rPr>
          <w:rFonts w:ascii="Times New Roman" w:eastAsia="方正仿宋_GBK" w:hAnsi="Times New Roman" w:cs="Times New Roman"/>
          <w:b/>
          <w:sz w:val="32"/>
          <w:szCs w:val="32"/>
        </w:rPr>
        <w:t>、</w:t>
      </w:r>
      <w:r w:rsidRPr="00C67D41">
        <w:rPr>
          <w:rFonts w:ascii="Times New Roman" w:eastAsia="方正仿宋_GBK" w:hAnsi="Times New Roman" w:cs="Times New Roman" w:hint="eastAsia"/>
          <w:b/>
          <w:sz w:val="32"/>
          <w:szCs w:val="32"/>
        </w:rPr>
        <w:t>“三公”经费：</w:t>
      </w:r>
      <w:r w:rsidRPr="00C67D41">
        <w:rPr>
          <w:rFonts w:ascii="Times New Roman" w:eastAsia="方正仿宋_GBK" w:hAnsi="Times New Roman" w:cs="Times New Roman" w:hint="eastAsia"/>
          <w:sz w:val="32"/>
          <w:szCs w:val="32"/>
        </w:rPr>
        <w:t>纳入财政预决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066247" w:rsidRPr="00C67D41" w:rsidRDefault="00066247" w:rsidP="00066247">
      <w:pPr>
        <w:tabs>
          <w:tab w:val="left" w:pos="11490"/>
        </w:tabs>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7</w:t>
      </w:r>
      <w:r w:rsidRPr="00C67D41">
        <w:rPr>
          <w:rFonts w:ascii="Times New Roman" w:eastAsia="方正仿宋_GBK" w:hAnsi="Times New Roman" w:cs="Times New Roman" w:hint="eastAsia"/>
          <w:b/>
          <w:sz w:val="32"/>
          <w:szCs w:val="32"/>
        </w:rPr>
        <w:t>、事业收入：</w:t>
      </w:r>
      <w:r w:rsidRPr="00C67D41">
        <w:rPr>
          <w:rFonts w:ascii="Times New Roman" w:eastAsia="方正仿宋_GBK" w:hAnsi="Times New Roman" w:cs="Times New Roman"/>
          <w:sz w:val="32"/>
          <w:szCs w:val="32"/>
        </w:rPr>
        <w:t>指事业单位开展专业业务活动及辅助活动所取得的收入。</w:t>
      </w:r>
    </w:p>
    <w:p w:rsidR="00066247" w:rsidRPr="00A533CC" w:rsidRDefault="00066247" w:rsidP="00066247">
      <w:pPr>
        <w:tabs>
          <w:tab w:val="left" w:pos="11490"/>
        </w:tabs>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8</w:t>
      </w:r>
      <w:r w:rsidRPr="00C67D41">
        <w:rPr>
          <w:rFonts w:ascii="Times New Roman" w:eastAsia="方正仿宋_GBK" w:hAnsi="Times New Roman" w:cs="Times New Roman" w:hint="eastAsia"/>
          <w:b/>
          <w:sz w:val="32"/>
          <w:szCs w:val="32"/>
        </w:rPr>
        <w:t>、上缴上级支出：</w:t>
      </w:r>
      <w:r w:rsidRPr="00C67D41">
        <w:rPr>
          <w:rFonts w:ascii="Times New Roman" w:eastAsia="方正仿宋_GBK" w:hAnsi="Times New Roman" w:cs="Times New Roman" w:hint="eastAsia"/>
          <w:sz w:val="32"/>
          <w:szCs w:val="32"/>
        </w:rPr>
        <w:t>指下级单位上缴上级的支出。</w:t>
      </w:r>
    </w:p>
    <w:p w:rsidR="00066247" w:rsidRPr="00C67D41" w:rsidRDefault="00066247" w:rsidP="00066247">
      <w:pPr>
        <w:spacing w:line="580" w:lineRule="exact"/>
        <w:ind w:firstLineChars="200" w:firstLine="640"/>
        <w:rPr>
          <w:rFonts w:ascii="Times New Roman" w:eastAsia="方正仿宋_GBK" w:hAnsi="Times New Roman" w:cs="Times New Roman"/>
          <w:sz w:val="32"/>
          <w:szCs w:val="32"/>
        </w:rPr>
      </w:pPr>
      <w:r w:rsidRPr="00C67D41">
        <w:rPr>
          <w:rFonts w:ascii="Times New Roman" w:eastAsia="方正仿宋_GBK" w:hAnsi="Times New Roman" w:cs="Times New Roman" w:hint="eastAsia"/>
          <w:b/>
          <w:sz w:val="32"/>
          <w:szCs w:val="32"/>
        </w:rPr>
        <w:t>9</w:t>
      </w:r>
      <w:r w:rsidRPr="00C67D41">
        <w:rPr>
          <w:rFonts w:ascii="Times New Roman" w:eastAsia="方正仿宋_GBK" w:hAnsi="Times New Roman" w:cs="Times New Roman" w:hint="eastAsia"/>
          <w:b/>
          <w:sz w:val="32"/>
          <w:szCs w:val="32"/>
        </w:rPr>
        <w:t>、上年结转：</w:t>
      </w:r>
      <w:r w:rsidRPr="00C67D41">
        <w:rPr>
          <w:rFonts w:ascii="Times New Roman" w:eastAsia="方正仿宋_GBK" w:hAnsi="Times New Roman" w:cs="Times New Roman" w:hint="eastAsia"/>
          <w:sz w:val="32"/>
          <w:szCs w:val="32"/>
        </w:rPr>
        <w:t>指把本会计年度末的余额转到下个会计年度。</w:t>
      </w:r>
    </w:p>
    <w:p w:rsidR="0046336E" w:rsidRDefault="00570E7D">
      <w:pPr>
        <w:autoSpaceDE w:val="0"/>
        <w:autoSpaceDN w:val="0"/>
        <w:adjustRightInd w:val="0"/>
        <w:ind w:firstLineChars="200" w:firstLine="640"/>
        <w:jc w:val="left"/>
        <w:rPr>
          <w:rFonts w:ascii="黑体" w:eastAsia="黑体" w:hAnsi="黑体" w:cs="宋体-方正超大字符集"/>
          <w:bCs/>
          <w:sz w:val="32"/>
          <w:szCs w:val="32"/>
        </w:rPr>
      </w:pPr>
      <w:r>
        <w:rPr>
          <w:rFonts w:ascii="黑体" w:eastAsia="黑体" w:hAnsi="黑体" w:cs="宋体-方正超大字符集" w:hint="eastAsia"/>
          <w:bCs/>
          <w:sz w:val="32"/>
          <w:szCs w:val="32"/>
        </w:rPr>
        <w:t>九、其他需要说明的事项</w:t>
      </w:r>
    </w:p>
    <w:p w:rsidR="0046336E" w:rsidRDefault="00570E7D">
      <w:pPr>
        <w:tabs>
          <w:tab w:val="left" w:pos="11490"/>
        </w:tabs>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我部门无其他需要说明的事项。</w:t>
      </w:r>
    </w:p>
    <w:p w:rsidR="0046336E" w:rsidRDefault="00570E7D">
      <w:pPr>
        <w:ind w:firstLineChars="200" w:firstLine="640"/>
        <w:rPr>
          <w:rFonts w:ascii="黑体" w:eastAsia="黑体" w:hAnsi="黑体"/>
          <w:kern w:val="1"/>
          <w:sz w:val="32"/>
          <w:szCs w:val="32"/>
        </w:rPr>
      </w:pPr>
      <w:r>
        <w:rPr>
          <w:rFonts w:ascii="黑体" w:eastAsia="黑体" w:hAnsi="黑体" w:hint="eastAsia"/>
          <w:kern w:val="1"/>
          <w:sz w:val="32"/>
          <w:szCs w:val="32"/>
        </w:rPr>
        <w:t>十</w:t>
      </w:r>
      <w:r>
        <w:rPr>
          <w:rFonts w:ascii="黑体" w:eastAsia="黑体" w:hAnsi="黑体"/>
          <w:kern w:val="1"/>
          <w:sz w:val="32"/>
          <w:szCs w:val="32"/>
        </w:rPr>
        <w:t>、预算</w:t>
      </w:r>
      <w:r>
        <w:rPr>
          <w:rFonts w:ascii="黑体" w:eastAsia="黑体" w:hAnsi="黑体" w:hint="eastAsia"/>
          <w:kern w:val="1"/>
          <w:sz w:val="32"/>
          <w:szCs w:val="32"/>
        </w:rPr>
        <w:t>批复时间及文号</w:t>
      </w:r>
    </w:p>
    <w:p w:rsidR="0046336E" w:rsidRDefault="00570E7D">
      <w:pPr>
        <w:ind w:firstLineChars="200" w:firstLine="640"/>
        <w:rPr>
          <w:rFonts w:ascii="仿宋_GB2312" w:eastAsia="仿宋_GB2312"/>
          <w:sz w:val="32"/>
          <w:szCs w:val="32"/>
        </w:rPr>
      </w:pPr>
      <w:r>
        <w:rPr>
          <w:rFonts w:ascii="Times New Roman" w:eastAsia="方正仿宋_GBK" w:hAnsi="Times New Roman" w:cs="Times New Roman" w:hint="eastAsia"/>
          <w:sz w:val="32"/>
          <w:szCs w:val="32"/>
        </w:rPr>
        <w:t>预算批复时间为</w:t>
      </w:r>
      <w:r>
        <w:rPr>
          <w:rFonts w:ascii="Times New Roman" w:eastAsia="方正仿宋_GBK" w:hAnsi="Times New Roman" w:cs="Times New Roman" w:hint="eastAsia"/>
          <w:sz w:val="32"/>
          <w:szCs w:val="32"/>
        </w:rPr>
        <w:t>202</w:t>
      </w:r>
      <w:r w:rsidR="008F3E77">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年</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月</w:t>
      </w:r>
      <w:r w:rsidR="008F3E77">
        <w:rPr>
          <w:rFonts w:ascii="Times New Roman" w:eastAsia="方正仿宋_GBK" w:hAnsi="Times New Roman" w:cs="Times New Roman"/>
          <w:sz w:val="32"/>
          <w:szCs w:val="32"/>
        </w:rPr>
        <w:t>9</w:t>
      </w:r>
      <w:r>
        <w:rPr>
          <w:rFonts w:ascii="Times New Roman" w:eastAsia="方正仿宋_GBK" w:hAnsi="Times New Roman" w:cs="Times New Roman" w:hint="eastAsia"/>
          <w:sz w:val="32"/>
          <w:szCs w:val="32"/>
        </w:rPr>
        <w:t>日，批复文件文号承财预〔</w:t>
      </w:r>
      <w:r>
        <w:rPr>
          <w:rFonts w:ascii="Times New Roman" w:eastAsia="方正仿宋_GBK" w:hAnsi="Times New Roman" w:cs="Times New Roman" w:hint="eastAsia"/>
          <w:sz w:val="32"/>
          <w:szCs w:val="32"/>
        </w:rPr>
        <w:t>202</w:t>
      </w:r>
      <w:r w:rsidR="006E5087">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14</w:t>
      </w:r>
      <w:r>
        <w:rPr>
          <w:rFonts w:ascii="Times New Roman" w:eastAsia="方正仿宋_GBK" w:hAnsi="Times New Roman" w:cs="Times New Roman" w:hint="eastAsia"/>
          <w:sz w:val="32"/>
          <w:szCs w:val="32"/>
        </w:rPr>
        <w:t>号。</w:t>
      </w:r>
    </w:p>
    <w:p w:rsidR="0046336E" w:rsidRDefault="0046336E">
      <w:pPr>
        <w:autoSpaceDE w:val="0"/>
        <w:autoSpaceDN w:val="0"/>
        <w:adjustRightInd w:val="0"/>
        <w:ind w:firstLineChars="200" w:firstLine="640"/>
        <w:jc w:val="left"/>
        <w:rPr>
          <w:rFonts w:ascii="仿宋_GB2312" w:eastAsia="仿宋_GB2312" w:hAnsi="仿宋_GB2312" w:cs="仿宋_GB2312"/>
          <w:sz w:val="32"/>
          <w:szCs w:val="32"/>
        </w:rPr>
      </w:pPr>
    </w:p>
    <w:sectPr w:rsidR="0046336E">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B83" w:rsidRDefault="00F14B83" w:rsidP="00CE0407">
      <w:r>
        <w:separator/>
      </w:r>
    </w:p>
  </w:endnote>
  <w:endnote w:type="continuationSeparator" w:id="0">
    <w:p w:rsidR="00F14B83" w:rsidRDefault="00F14B83" w:rsidP="00CE0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仿宋_GBK">
    <w:altName w:val="等线"/>
    <w:charset w:val="86"/>
    <w:family w:val="auto"/>
    <w:pitch w:val="default"/>
    <w:sig w:usb0="00000000" w:usb1="00000000" w:usb2="00000010" w:usb3="00000000" w:csb0="00040000" w:csb1="00000000"/>
  </w:font>
  <w:font w:name="方正书宋_GBK">
    <w:altName w:val="等线"/>
    <w:charset w:val="86"/>
    <w:family w:val="auto"/>
    <w:pitch w:val="default"/>
    <w:sig w:usb0="00000000" w:usb1="00000000" w:usb2="00000010" w:usb3="00000000" w:csb0="00040000" w:csb1="00000000"/>
  </w:font>
  <w:font w:name="宋体-方正超大字符集">
    <w:altName w:val="等线"/>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B83" w:rsidRDefault="00F14B83" w:rsidP="00CE0407">
      <w:r>
        <w:separator/>
      </w:r>
    </w:p>
  </w:footnote>
  <w:footnote w:type="continuationSeparator" w:id="0">
    <w:p w:rsidR="00F14B83" w:rsidRDefault="00F14B83" w:rsidP="00CE04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CC9410E"/>
    <w:multiLevelType w:val="singleLevel"/>
    <w:tmpl w:val="ACC9410E"/>
    <w:lvl w:ilvl="0">
      <w:start w:val="3"/>
      <w:numFmt w:val="chineseCounting"/>
      <w:suff w:val="nothing"/>
      <w:lvlText w:val="（%1）"/>
      <w:lvlJc w:val="left"/>
      <w:rPr>
        <w:rFonts w:hint="eastAsia"/>
      </w:rPr>
    </w:lvl>
  </w:abstractNum>
  <w:abstractNum w:abstractNumId="1" w15:restartNumberingAfterBreak="0">
    <w:nsid w:val="58818F2D"/>
    <w:multiLevelType w:val="singleLevel"/>
    <w:tmpl w:val="58818F2D"/>
    <w:lvl w:ilvl="0">
      <w:start w:val="2"/>
      <w:numFmt w:val="decimal"/>
      <w:suff w:val="nothing"/>
      <w:lvlText w:val="%1、"/>
      <w:lvlJc w:val="left"/>
    </w:lvl>
  </w:abstractNum>
  <w:abstractNum w:abstractNumId="2" w15:restartNumberingAfterBreak="0">
    <w:nsid w:val="7340929B"/>
    <w:multiLevelType w:val="singleLevel"/>
    <w:tmpl w:val="7340929B"/>
    <w:lvl w:ilvl="0">
      <w:start w:val="3"/>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F66032"/>
    <w:rsid w:val="000069E8"/>
    <w:rsid w:val="00010059"/>
    <w:rsid w:val="00014B9E"/>
    <w:rsid w:val="0003049B"/>
    <w:rsid w:val="00037AF6"/>
    <w:rsid w:val="00037CD1"/>
    <w:rsid w:val="00055741"/>
    <w:rsid w:val="00057F5A"/>
    <w:rsid w:val="00066247"/>
    <w:rsid w:val="000730E7"/>
    <w:rsid w:val="00074E32"/>
    <w:rsid w:val="00075D5F"/>
    <w:rsid w:val="00080E67"/>
    <w:rsid w:val="00093548"/>
    <w:rsid w:val="00095175"/>
    <w:rsid w:val="000969C0"/>
    <w:rsid w:val="00096BDE"/>
    <w:rsid w:val="000B0CF7"/>
    <w:rsid w:val="000B0E61"/>
    <w:rsid w:val="000B3E8D"/>
    <w:rsid w:val="000B77D4"/>
    <w:rsid w:val="000C3A19"/>
    <w:rsid w:val="000D0742"/>
    <w:rsid w:val="000D14E5"/>
    <w:rsid w:val="000D2949"/>
    <w:rsid w:val="000D4987"/>
    <w:rsid w:val="000D55EA"/>
    <w:rsid w:val="000E5AA8"/>
    <w:rsid w:val="000F719A"/>
    <w:rsid w:val="00100EDF"/>
    <w:rsid w:val="001020B4"/>
    <w:rsid w:val="00106AC4"/>
    <w:rsid w:val="0011252C"/>
    <w:rsid w:val="00115BCB"/>
    <w:rsid w:val="0011684F"/>
    <w:rsid w:val="001203AD"/>
    <w:rsid w:val="001245BB"/>
    <w:rsid w:val="001262BD"/>
    <w:rsid w:val="00144F38"/>
    <w:rsid w:val="00157C4C"/>
    <w:rsid w:val="00165018"/>
    <w:rsid w:val="00167391"/>
    <w:rsid w:val="00167880"/>
    <w:rsid w:val="00175EAD"/>
    <w:rsid w:val="0018739B"/>
    <w:rsid w:val="0019073E"/>
    <w:rsid w:val="0019515E"/>
    <w:rsid w:val="001A20D3"/>
    <w:rsid w:val="001A24D3"/>
    <w:rsid w:val="001A7015"/>
    <w:rsid w:val="001B762F"/>
    <w:rsid w:val="001C5C0A"/>
    <w:rsid w:val="001D2EC2"/>
    <w:rsid w:val="001D7E30"/>
    <w:rsid w:val="001E0680"/>
    <w:rsid w:val="001F5328"/>
    <w:rsid w:val="00214378"/>
    <w:rsid w:val="00220292"/>
    <w:rsid w:val="002227DC"/>
    <w:rsid w:val="002254D7"/>
    <w:rsid w:val="00241FD4"/>
    <w:rsid w:val="0024630C"/>
    <w:rsid w:val="00251B12"/>
    <w:rsid w:val="002643E2"/>
    <w:rsid w:val="00265A2E"/>
    <w:rsid w:val="002665A6"/>
    <w:rsid w:val="00272664"/>
    <w:rsid w:val="00283C3A"/>
    <w:rsid w:val="002847C9"/>
    <w:rsid w:val="00295084"/>
    <w:rsid w:val="00295A0E"/>
    <w:rsid w:val="00296113"/>
    <w:rsid w:val="002975ED"/>
    <w:rsid w:val="002B001E"/>
    <w:rsid w:val="002B3021"/>
    <w:rsid w:val="002B50DE"/>
    <w:rsid w:val="002B7C5C"/>
    <w:rsid w:val="002C39FD"/>
    <w:rsid w:val="002C6618"/>
    <w:rsid w:val="002C6D66"/>
    <w:rsid w:val="002D1530"/>
    <w:rsid w:val="002D2D80"/>
    <w:rsid w:val="002D6656"/>
    <w:rsid w:val="002E1656"/>
    <w:rsid w:val="002F3E58"/>
    <w:rsid w:val="002F6726"/>
    <w:rsid w:val="0030542C"/>
    <w:rsid w:val="00307804"/>
    <w:rsid w:val="003108F6"/>
    <w:rsid w:val="00311B7A"/>
    <w:rsid w:val="00312619"/>
    <w:rsid w:val="00314C7B"/>
    <w:rsid w:val="003165B6"/>
    <w:rsid w:val="003340EB"/>
    <w:rsid w:val="003343BC"/>
    <w:rsid w:val="0033720B"/>
    <w:rsid w:val="00341974"/>
    <w:rsid w:val="00346418"/>
    <w:rsid w:val="00355D31"/>
    <w:rsid w:val="00364A76"/>
    <w:rsid w:val="003675B1"/>
    <w:rsid w:val="0038135D"/>
    <w:rsid w:val="00386F34"/>
    <w:rsid w:val="003A0047"/>
    <w:rsid w:val="003A2A73"/>
    <w:rsid w:val="003A7AED"/>
    <w:rsid w:val="003B5835"/>
    <w:rsid w:val="003D1325"/>
    <w:rsid w:val="003D4278"/>
    <w:rsid w:val="003D6277"/>
    <w:rsid w:val="003E09E5"/>
    <w:rsid w:val="003F22F1"/>
    <w:rsid w:val="0040203B"/>
    <w:rsid w:val="00405040"/>
    <w:rsid w:val="004213B5"/>
    <w:rsid w:val="00437A80"/>
    <w:rsid w:val="0044162F"/>
    <w:rsid w:val="00442F15"/>
    <w:rsid w:val="00450520"/>
    <w:rsid w:val="0045073E"/>
    <w:rsid w:val="00451871"/>
    <w:rsid w:val="00460EB9"/>
    <w:rsid w:val="0046336E"/>
    <w:rsid w:val="00472923"/>
    <w:rsid w:val="0048596D"/>
    <w:rsid w:val="00487A62"/>
    <w:rsid w:val="004A206E"/>
    <w:rsid w:val="004A50B4"/>
    <w:rsid w:val="004B0512"/>
    <w:rsid w:val="004B0C03"/>
    <w:rsid w:val="004B263F"/>
    <w:rsid w:val="004B2CF5"/>
    <w:rsid w:val="004B54DD"/>
    <w:rsid w:val="004B56C1"/>
    <w:rsid w:val="004C70C3"/>
    <w:rsid w:val="004C736C"/>
    <w:rsid w:val="004D13A1"/>
    <w:rsid w:val="004E2981"/>
    <w:rsid w:val="004E3066"/>
    <w:rsid w:val="004E4D69"/>
    <w:rsid w:val="004E6A64"/>
    <w:rsid w:val="004E6D99"/>
    <w:rsid w:val="004E6EAE"/>
    <w:rsid w:val="004E74CD"/>
    <w:rsid w:val="004F13F7"/>
    <w:rsid w:val="004F2C82"/>
    <w:rsid w:val="00500C31"/>
    <w:rsid w:val="00531055"/>
    <w:rsid w:val="0054124B"/>
    <w:rsid w:val="00544119"/>
    <w:rsid w:val="00546B04"/>
    <w:rsid w:val="00546C94"/>
    <w:rsid w:val="00570278"/>
    <w:rsid w:val="00570E7D"/>
    <w:rsid w:val="0057121A"/>
    <w:rsid w:val="00571C78"/>
    <w:rsid w:val="00573562"/>
    <w:rsid w:val="00594A5C"/>
    <w:rsid w:val="005A49DA"/>
    <w:rsid w:val="005F2660"/>
    <w:rsid w:val="006035F6"/>
    <w:rsid w:val="00610FC3"/>
    <w:rsid w:val="006121DC"/>
    <w:rsid w:val="00614A29"/>
    <w:rsid w:val="0063666D"/>
    <w:rsid w:val="00643FE7"/>
    <w:rsid w:val="00656B0A"/>
    <w:rsid w:val="00667501"/>
    <w:rsid w:val="00684C4C"/>
    <w:rsid w:val="00693E26"/>
    <w:rsid w:val="006A6ABB"/>
    <w:rsid w:val="006B0BB5"/>
    <w:rsid w:val="006B32D1"/>
    <w:rsid w:val="006E3FB9"/>
    <w:rsid w:val="006E3FDA"/>
    <w:rsid w:val="006E5087"/>
    <w:rsid w:val="006F0B91"/>
    <w:rsid w:val="006F127B"/>
    <w:rsid w:val="006F21B2"/>
    <w:rsid w:val="006F247C"/>
    <w:rsid w:val="006F604F"/>
    <w:rsid w:val="007239A8"/>
    <w:rsid w:val="00745C1E"/>
    <w:rsid w:val="0075393C"/>
    <w:rsid w:val="007610FD"/>
    <w:rsid w:val="0076390B"/>
    <w:rsid w:val="00776C08"/>
    <w:rsid w:val="007A387F"/>
    <w:rsid w:val="007B4BCC"/>
    <w:rsid w:val="007C0878"/>
    <w:rsid w:val="007C3945"/>
    <w:rsid w:val="007C54C6"/>
    <w:rsid w:val="007C5A50"/>
    <w:rsid w:val="007D6D9A"/>
    <w:rsid w:val="007E1DA8"/>
    <w:rsid w:val="007F3CD6"/>
    <w:rsid w:val="007F3DF8"/>
    <w:rsid w:val="007F48E9"/>
    <w:rsid w:val="007F6C26"/>
    <w:rsid w:val="00800B44"/>
    <w:rsid w:val="00805C6E"/>
    <w:rsid w:val="008067E6"/>
    <w:rsid w:val="00807A3C"/>
    <w:rsid w:val="00810324"/>
    <w:rsid w:val="00821EC0"/>
    <w:rsid w:val="008334AE"/>
    <w:rsid w:val="00836FED"/>
    <w:rsid w:val="008379D6"/>
    <w:rsid w:val="00845CD2"/>
    <w:rsid w:val="00852B0D"/>
    <w:rsid w:val="00881692"/>
    <w:rsid w:val="00887B5F"/>
    <w:rsid w:val="008B3CC5"/>
    <w:rsid w:val="008C2E3F"/>
    <w:rsid w:val="008C45A2"/>
    <w:rsid w:val="008E0C09"/>
    <w:rsid w:val="008E316C"/>
    <w:rsid w:val="008E4261"/>
    <w:rsid w:val="008F3E77"/>
    <w:rsid w:val="008F3E86"/>
    <w:rsid w:val="008F4662"/>
    <w:rsid w:val="008F4DA1"/>
    <w:rsid w:val="008F6D36"/>
    <w:rsid w:val="00902ADD"/>
    <w:rsid w:val="00905D08"/>
    <w:rsid w:val="0090611E"/>
    <w:rsid w:val="0092114D"/>
    <w:rsid w:val="0092492E"/>
    <w:rsid w:val="00925753"/>
    <w:rsid w:val="00937B5B"/>
    <w:rsid w:val="009463A4"/>
    <w:rsid w:val="0095489F"/>
    <w:rsid w:val="00966C5C"/>
    <w:rsid w:val="00970413"/>
    <w:rsid w:val="00973104"/>
    <w:rsid w:val="009B5C87"/>
    <w:rsid w:val="009B70AD"/>
    <w:rsid w:val="009B79FA"/>
    <w:rsid w:val="009D72A2"/>
    <w:rsid w:val="009F37F5"/>
    <w:rsid w:val="009F6B6B"/>
    <w:rsid w:val="00A1216A"/>
    <w:rsid w:val="00A12B59"/>
    <w:rsid w:val="00A229B8"/>
    <w:rsid w:val="00A320A7"/>
    <w:rsid w:val="00A365BB"/>
    <w:rsid w:val="00A4492E"/>
    <w:rsid w:val="00A47EC2"/>
    <w:rsid w:val="00A57626"/>
    <w:rsid w:val="00A66F62"/>
    <w:rsid w:val="00A72D2E"/>
    <w:rsid w:val="00A7348F"/>
    <w:rsid w:val="00A8004C"/>
    <w:rsid w:val="00A820DC"/>
    <w:rsid w:val="00A83178"/>
    <w:rsid w:val="00A8502F"/>
    <w:rsid w:val="00A879B0"/>
    <w:rsid w:val="00A900DB"/>
    <w:rsid w:val="00A9115C"/>
    <w:rsid w:val="00A911E7"/>
    <w:rsid w:val="00A919F0"/>
    <w:rsid w:val="00A939D9"/>
    <w:rsid w:val="00AB2C25"/>
    <w:rsid w:val="00AB5913"/>
    <w:rsid w:val="00AB774F"/>
    <w:rsid w:val="00AC433A"/>
    <w:rsid w:val="00AD11C0"/>
    <w:rsid w:val="00AF2409"/>
    <w:rsid w:val="00AF51BB"/>
    <w:rsid w:val="00B038AB"/>
    <w:rsid w:val="00B12215"/>
    <w:rsid w:val="00B20712"/>
    <w:rsid w:val="00B21AA5"/>
    <w:rsid w:val="00B27F91"/>
    <w:rsid w:val="00B31C04"/>
    <w:rsid w:val="00B32E0C"/>
    <w:rsid w:val="00B43238"/>
    <w:rsid w:val="00B5451A"/>
    <w:rsid w:val="00B64048"/>
    <w:rsid w:val="00B6762C"/>
    <w:rsid w:val="00B75216"/>
    <w:rsid w:val="00B75847"/>
    <w:rsid w:val="00B86748"/>
    <w:rsid w:val="00B91D52"/>
    <w:rsid w:val="00B92E09"/>
    <w:rsid w:val="00B95EAA"/>
    <w:rsid w:val="00BA1ACD"/>
    <w:rsid w:val="00BA2D40"/>
    <w:rsid w:val="00BA3EBC"/>
    <w:rsid w:val="00BA76BA"/>
    <w:rsid w:val="00BB2F9C"/>
    <w:rsid w:val="00BD5100"/>
    <w:rsid w:val="00BD5DB4"/>
    <w:rsid w:val="00BD7E83"/>
    <w:rsid w:val="00BE7A73"/>
    <w:rsid w:val="00BF0F8A"/>
    <w:rsid w:val="00BF53B5"/>
    <w:rsid w:val="00C11863"/>
    <w:rsid w:val="00C31B62"/>
    <w:rsid w:val="00C42170"/>
    <w:rsid w:val="00C43E8A"/>
    <w:rsid w:val="00C46427"/>
    <w:rsid w:val="00C5002F"/>
    <w:rsid w:val="00C516A4"/>
    <w:rsid w:val="00C55361"/>
    <w:rsid w:val="00C72446"/>
    <w:rsid w:val="00C748A1"/>
    <w:rsid w:val="00C87FF0"/>
    <w:rsid w:val="00CA649F"/>
    <w:rsid w:val="00CA7176"/>
    <w:rsid w:val="00CB0F13"/>
    <w:rsid w:val="00CB17FA"/>
    <w:rsid w:val="00CB2EC3"/>
    <w:rsid w:val="00CB2F5D"/>
    <w:rsid w:val="00CB6491"/>
    <w:rsid w:val="00CC163D"/>
    <w:rsid w:val="00CD161A"/>
    <w:rsid w:val="00CD2773"/>
    <w:rsid w:val="00CE0407"/>
    <w:rsid w:val="00CE1077"/>
    <w:rsid w:val="00CE143B"/>
    <w:rsid w:val="00CE3DAB"/>
    <w:rsid w:val="00CE42CF"/>
    <w:rsid w:val="00CF0775"/>
    <w:rsid w:val="00CF7E5B"/>
    <w:rsid w:val="00D01D59"/>
    <w:rsid w:val="00D0461B"/>
    <w:rsid w:val="00D10198"/>
    <w:rsid w:val="00D2506D"/>
    <w:rsid w:val="00D41A3A"/>
    <w:rsid w:val="00D42BDD"/>
    <w:rsid w:val="00D43B27"/>
    <w:rsid w:val="00D50EC9"/>
    <w:rsid w:val="00D51A00"/>
    <w:rsid w:val="00D67BA3"/>
    <w:rsid w:val="00D70481"/>
    <w:rsid w:val="00D73E7F"/>
    <w:rsid w:val="00D74877"/>
    <w:rsid w:val="00D74B13"/>
    <w:rsid w:val="00D75C97"/>
    <w:rsid w:val="00D8602C"/>
    <w:rsid w:val="00D92239"/>
    <w:rsid w:val="00DC6072"/>
    <w:rsid w:val="00DC6BB6"/>
    <w:rsid w:val="00DD306D"/>
    <w:rsid w:val="00DD38A7"/>
    <w:rsid w:val="00DF0A36"/>
    <w:rsid w:val="00E11297"/>
    <w:rsid w:val="00E14FF7"/>
    <w:rsid w:val="00E16253"/>
    <w:rsid w:val="00E167C7"/>
    <w:rsid w:val="00E23AC6"/>
    <w:rsid w:val="00E36DAC"/>
    <w:rsid w:val="00E46D5C"/>
    <w:rsid w:val="00E50ACA"/>
    <w:rsid w:val="00E5205F"/>
    <w:rsid w:val="00E535C9"/>
    <w:rsid w:val="00E66F95"/>
    <w:rsid w:val="00E67CEB"/>
    <w:rsid w:val="00E71C5E"/>
    <w:rsid w:val="00E816CF"/>
    <w:rsid w:val="00E81930"/>
    <w:rsid w:val="00E96E89"/>
    <w:rsid w:val="00EA2283"/>
    <w:rsid w:val="00EA4953"/>
    <w:rsid w:val="00EA5876"/>
    <w:rsid w:val="00EA7B3C"/>
    <w:rsid w:val="00EB0AAA"/>
    <w:rsid w:val="00EB2F7B"/>
    <w:rsid w:val="00EB7409"/>
    <w:rsid w:val="00EC47F6"/>
    <w:rsid w:val="00EC73BD"/>
    <w:rsid w:val="00ED4CE2"/>
    <w:rsid w:val="00EF66A9"/>
    <w:rsid w:val="00F01356"/>
    <w:rsid w:val="00F14B83"/>
    <w:rsid w:val="00F20DA1"/>
    <w:rsid w:val="00F244EB"/>
    <w:rsid w:val="00F24564"/>
    <w:rsid w:val="00F25FC4"/>
    <w:rsid w:val="00F3772F"/>
    <w:rsid w:val="00F405D1"/>
    <w:rsid w:val="00F40628"/>
    <w:rsid w:val="00F6370A"/>
    <w:rsid w:val="00F66032"/>
    <w:rsid w:val="00F703C9"/>
    <w:rsid w:val="00F708D5"/>
    <w:rsid w:val="00F82B48"/>
    <w:rsid w:val="00F92351"/>
    <w:rsid w:val="00F958C2"/>
    <w:rsid w:val="00FA3EBA"/>
    <w:rsid w:val="00FA5576"/>
    <w:rsid w:val="00FA6854"/>
    <w:rsid w:val="00FB1874"/>
    <w:rsid w:val="00FD2A77"/>
    <w:rsid w:val="00FE1C5A"/>
    <w:rsid w:val="00FF2ED4"/>
    <w:rsid w:val="01162F45"/>
    <w:rsid w:val="01A62E61"/>
    <w:rsid w:val="01FB23CB"/>
    <w:rsid w:val="02564566"/>
    <w:rsid w:val="02D07443"/>
    <w:rsid w:val="033B1BDF"/>
    <w:rsid w:val="03DE4B42"/>
    <w:rsid w:val="04687B21"/>
    <w:rsid w:val="046931ED"/>
    <w:rsid w:val="05884077"/>
    <w:rsid w:val="06083B09"/>
    <w:rsid w:val="066F1DF5"/>
    <w:rsid w:val="06861D51"/>
    <w:rsid w:val="06D7602F"/>
    <w:rsid w:val="078E72F6"/>
    <w:rsid w:val="07D56209"/>
    <w:rsid w:val="087516BE"/>
    <w:rsid w:val="089B00E9"/>
    <w:rsid w:val="08B17412"/>
    <w:rsid w:val="08DB46B5"/>
    <w:rsid w:val="09DF7780"/>
    <w:rsid w:val="0B0D77B0"/>
    <w:rsid w:val="0B227FA8"/>
    <w:rsid w:val="0B250880"/>
    <w:rsid w:val="0B9D30E6"/>
    <w:rsid w:val="0C3D5924"/>
    <w:rsid w:val="0D9307C3"/>
    <w:rsid w:val="0D9F1876"/>
    <w:rsid w:val="0E303A9E"/>
    <w:rsid w:val="0EAD551F"/>
    <w:rsid w:val="0F7F2AEA"/>
    <w:rsid w:val="10ED36A0"/>
    <w:rsid w:val="114917E9"/>
    <w:rsid w:val="11A67EE4"/>
    <w:rsid w:val="14093D6A"/>
    <w:rsid w:val="14794191"/>
    <w:rsid w:val="15F42192"/>
    <w:rsid w:val="164724CB"/>
    <w:rsid w:val="17B73A46"/>
    <w:rsid w:val="181823EE"/>
    <w:rsid w:val="188C2CE8"/>
    <w:rsid w:val="18C744E2"/>
    <w:rsid w:val="197B02A9"/>
    <w:rsid w:val="19C36DAA"/>
    <w:rsid w:val="1A5D684E"/>
    <w:rsid w:val="1ABE55EE"/>
    <w:rsid w:val="1B981849"/>
    <w:rsid w:val="1C2A1208"/>
    <w:rsid w:val="1C552326"/>
    <w:rsid w:val="1C6246F2"/>
    <w:rsid w:val="1CEC4ED6"/>
    <w:rsid w:val="1D954D97"/>
    <w:rsid w:val="1E981184"/>
    <w:rsid w:val="1F3B0068"/>
    <w:rsid w:val="1F5632E2"/>
    <w:rsid w:val="1FF309A4"/>
    <w:rsid w:val="20D86116"/>
    <w:rsid w:val="20EF1311"/>
    <w:rsid w:val="2273352B"/>
    <w:rsid w:val="229551FE"/>
    <w:rsid w:val="230C2473"/>
    <w:rsid w:val="23E141EA"/>
    <w:rsid w:val="250D0DA1"/>
    <w:rsid w:val="253E2FD2"/>
    <w:rsid w:val="269D6CBB"/>
    <w:rsid w:val="27C0748A"/>
    <w:rsid w:val="28066D61"/>
    <w:rsid w:val="293E0013"/>
    <w:rsid w:val="2A012DF7"/>
    <w:rsid w:val="2A101A40"/>
    <w:rsid w:val="2A9E013A"/>
    <w:rsid w:val="2CB671DB"/>
    <w:rsid w:val="2CDA4012"/>
    <w:rsid w:val="2D0624EB"/>
    <w:rsid w:val="2D3D3F0C"/>
    <w:rsid w:val="2DEF5BAC"/>
    <w:rsid w:val="2F2545E2"/>
    <w:rsid w:val="2FB520A6"/>
    <w:rsid w:val="3035604C"/>
    <w:rsid w:val="303D4E30"/>
    <w:rsid w:val="30747496"/>
    <w:rsid w:val="316E2FA4"/>
    <w:rsid w:val="319406FD"/>
    <w:rsid w:val="330F1940"/>
    <w:rsid w:val="33207350"/>
    <w:rsid w:val="34C50ABE"/>
    <w:rsid w:val="35067CF3"/>
    <w:rsid w:val="3507028C"/>
    <w:rsid w:val="35323188"/>
    <w:rsid w:val="3595643A"/>
    <w:rsid w:val="35DE6CBD"/>
    <w:rsid w:val="369D500F"/>
    <w:rsid w:val="36B13C94"/>
    <w:rsid w:val="36C178B3"/>
    <w:rsid w:val="36DE01A1"/>
    <w:rsid w:val="373D34C0"/>
    <w:rsid w:val="38E01BC5"/>
    <w:rsid w:val="3AAF6D76"/>
    <w:rsid w:val="3B8A4C57"/>
    <w:rsid w:val="3CD42DDC"/>
    <w:rsid w:val="3DA85813"/>
    <w:rsid w:val="3F4D6700"/>
    <w:rsid w:val="3F6B2CB1"/>
    <w:rsid w:val="3FEB052C"/>
    <w:rsid w:val="4033616D"/>
    <w:rsid w:val="40BD447C"/>
    <w:rsid w:val="40E36C7F"/>
    <w:rsid w:val="40ED68B2"/>
    <w:rsid w:val="413463E0"/>
    <w:rsid w:val="41632F0C"/>
    <w:rsid w:val="429960CF"/>
    <w:rsid w:val="42FA4A77"/>
    <w:rsid w:val="43B76C9A"/>
    <w:rsid w:val="440E7275"/>
    <w:rsid w:val="45B967C5"/>
    <w:rsid w:val="45C76287"/>
    <w:rsid w:val="46562A61"/>
    <w:rsid w:val="466A322D"/>
    <w:rsid w:val="467E1518"/>
    <w:rsid w:val="471D5503"/>
    <w:rsid w:val="474F2C76"/>
    <w:rsid w:val="482316F6"/>
    <w:rsid w:val="487C148D"/>
    <w:rsid w:val="49245C18"/>
    <w:rsid w:val="492C0AE6"/>
    <w:rsid w:val="4A500436"/>
    <w:rsid w:val="4A5B700A"/>
    <w:rsid w:val="4A5F1A4C"/>
    <w:rsid w:val="4AB42641"/>
    <w:rsid w:val="4D7905D4"/>
    <w:rsid w:val="4DD56201"/>
    <w:rsid w:val="4DF57B76"/>
    <w:rsid w:val="4F3206B0"/>
    <w:rsid w:val="50340B69"/>
    <w:rsid w:val="50A81A01"/>
    <w:rsid w:val="53AD17B7"/>
    <w:rsid w:val="541C1C0A"/>
    <w:rsid w:val="543A1EB5"/>
    <w:rsid w:val="55145A25"/>
    <w:rsid w:val="5515201E"/>
    <w:rsid w:val="55383E38"/>
    <w:rsid w:val="558E0A84"/>
    <w:rsid w:val="568710A8"/>
    <w:rsid w:val="574A65D1"/>
    <w:rsid w:val="58076FF6"/>
    <w:rsid w:val="58085DB5"/>
    <w:rsid w:val="58966B32"/>
    <w:rsid w:val="5911172D"/>
    <w:rsid w:val="59870472"/>
    <w:rsid w:val="5A4D44BC"/>
    <w:rsid w:val="5B585309"/>
    <w:rsid w:val="5C932482"/>
    <w:rsid w:val="5D655B38"/>
    <w:rsid w:val="5DE306CD"/>
    <w:rsid w:val="5E214885"/>
    <w:rsid w:val="5E731884"/>
    <w:rsid w:val="5F8A5E2B"/>
    <w:rsid w:val="6006750B"/>
    <w:rsid w:val="60922564"/>
    <w:rsid w:val="61127044"/>
    <w:rsid w:val="640E3445"/>
    <w:rsid w:val="64423F31"/>
    <w:rsid w:val="64FD7612"/>
    <w:rsid w:val="660D783C"/>
    <w:rsid w:val="66997B3F"/>
    <w:rsid w:val="66D61EBC"/>
    <w:rsid w:val="671465DE"/>
    <w:rsid w:val="67706CC4"/>
    <w:rsid w:val="678A783D"/>
    <w:rsid w:val="685B7F7B"/>
    <w:rsid w:val="69965D99"/>
    <w:rsid w:val="6A79425F"/>
    <w:rsid w:val="6AE21E5D"/>
    <w:rsid w:val="6B172EA2"/>
    <w:rsid w:val="6B3F5A91"/>
    <w:rsid w:val="6C053E44"/>
    <w:rsid w:val="6C471A6C"/>
    <w:rsid w:val="6CA86ED0"/>
    <w:rsid w:val="6EF47DB8"/>
    <w:rsid w:val="6F72465D"/>
    <w:rsid w:val="6F81069F"/>
    <w:rsid w:val="6FBF780E"/>
    <w:rsid w:val="7029433E"/>
    <w:rsid w:val="706D479A"/>
    <w:rsid w:val="723D5677"/>
    <w:rsid w:val="724C7A91"/>
    <w:rsid w:val="72617A36"/>
    <w:rsid w:val="73E86F48"/>
    <w:rsid w:val="74F35FA5"/>
    <w:rsid w:val="7508525D"/>
    <w:rsid w:val="764D58AA"/>
    <w:rsid w:val="770933D1"/>
    <w:rsid w:val="77F26DB0"/>
    <w:rsid w:val="79374E4F"/>
    <w:rsid w:val="79CA3BB6"/>
    <w:rsid w:val="7B08400F"/>
    <w:rsid w:val="7C2C4C61"/>
    <w:rsid w:val="7CC61429"/>
    <w:rsid w:val="7D0A20C7"/>
    <w:rsid w:val="7D5F7DFA"/>
    <w:rsid w:val="7EB2342C"/>
    <w:rsid w:val="7FBC7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56C3C9-60C9-4C89-935A-C1459DB84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黑体"/>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rFonts w:ascii="Times New Roman" w:hAnsi="Times New Roman" w:cs="Times New Roman"/>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10">
    <w:name w:val="toc 1"/>
    <w:basedOn w:val="a"/>
    <w:next w:val="a"/>
    <w:qFormat/>
    <w:rPr>
      <w:rFonts w:ascii="Times New Roman" w:hAnsi="Times New Roman" w:cs="Times New Roman"/>
      <w:szCs w:val="24"/>
    </w:rPr>
  </w:style>
  <w:style w:type="paragraph" w:styleId="3">
    <w:name w:val="Body Text Indent 3"/>
    <w:basedOn w:val="a"/>
    <w:link w:val="3Char"/>
    <w:qFormat/>
    <w:pPr>
      <w:spacing w:after="120"/>
      <w:ind w:leftChars="200" w:left="420"/>
    </w:pPr>
    <w:rPr>
      <w:rFonts w:ascii="Times" w:eastAsia="仿宋_GB2312" w:hAnsi="Times" w:cs="Times New Roman"/>
      <w:sz w:val="16"/>
      <w:szCs w:val="16"/>
    </w:rPr>
  </w:style>
  <w:style w:type="paragraph" w:styleId="2">
    <w:name w:val="toc 2"/>
    <w:basedOn w:val="a"/>
    <w:next w:val="a"/>
    <w:qFormat/>
    <w:pPr>
      <w:ind w:leftChars="200" w:left="420"/>
    </w:pPr>
    <w:rPr>
      <w:rFonts w:ascii="Times New Roman" w:hAnsi="Times New Roman" w:cs="Times New Roman"/>
      <w:szCs w:val="24"/>
    </w:rPr>
  </w:style>
  <w:style w:type="character" w:customStyle="1" w:styleId="Char0">
    <w:name w:val="页眉 Char"/>
    <w:basedOn w:val="a0"/>
    <w:link w:val="a4"/>
    <w:qFormat/>
    <w:rPr>
      <w:rFonts w:ascii="Times New Roman" w:eastAsia="宋体" w:hAnsi="Times New Roman" w:cs="Times New Roman"/>
      <w:sz w:val="18"/>
      <w:szCs w:val="18"/>
    </w:rPr>
  </w:style>
  <w:style w:type="character" w:customStyle="1" w:styleId="Char">
    <w:name w:val="页脚 Char"/>
    <w:basedOn w:val="a0"/>
    <w:link w:val="a3"/>
    <w:rPr>
      <w:rFonts w:ascii="Times New Roman" w:eastAsia="宋体" w:hAnsi="Times New Roman" w:cs="Times New Roman"/>
      <w:sz w:val="18"/>
      <w:szCs w:val="18"/>
    </w:rPr>
  </w:style>
  <w:style w:type="character" w:customStyle="1" w:styleId="3Char">
    <w:name w:val="正文文本缩进 3 Char"/>
    <w:basedOn w:val="a0"/>
    <w:link w:val="3"/>
    <w:qFormat/>
    <w:rPr>
      <w:rFonts w:ascii="Times" w:eastAsia="仿宋_GB2312" w:hAnsi="Times"/>
      <w:kern w:val="2"/>
      <w:sz w:val="16"/>
      <w:szCs w:val="16"/>
    </w:rPr>
  </w:style>
  <w:style w:type="paragraph" w:customStyle="1" w:styleId="Normal">
    <w:name w:val="[Normal]"/>
    <w:rPr>
      <w:rFonts w:ascii="宋体" w:eastAsia="宋体" w:hAnsi="宋体" w:cs="Times New Roman"/>
      <w:sz w:val="24"/>
      <w:lang w:eastAsia="en-US"/>
    </w:rPr>
  </w:style>
  <w:style w:type="paragraph" w:customStyle="1" w:styleId="Style5">
    <w:name w:val="_Style 5"/>
    <w:basedOn w:val="a"/>
    <w:pPr>
      <w:ind w:firstLineChars="257" w:firstLine="617"/>
    </w:pPr>
    <w:rPr>
      <w:rFonts w:ascii="Times New Roman" w:eastAsia="仿宋_GB2312" w:hAnsi="Times New Roman" w:cs="Times New Roman"/>
      <w:sz w:val="32"/>
      <w:szCs w:val="20"/>
    </w:rPr>
  </w:style>
  <w:style w:type="paragraph" w:customStyle="1" w:styleId="Char1CharCharChar">
    <w:name w:val="Char1 Char Char Char"/>
    <w:basedOn w:val="1"/>
    <w:qFormat/>
    <w:pPr>
      <w:snapToGrid w:val="0"/>
      <w:spacing w:before="240" w:after="240" w:line="348" w:lineRule="auto"/>
    </w:pPr>
    <w:rPr>
      <w:rFonts w:ascii="Tahoma" w:eastAsia="仿宋_GB2312" w:hAnsi="Tahoma" w:cs="Arial"/>
      <w:bCs w:val="0"/>
      <w:kern w:val="2"/>
      <w:sz w:val="24"/>
      <w:szCs w:val="20"/>
    </w:rPr>
  </w:style>
  <w:style w:type="character" w:customStyle="1" w:styleId="1Char">
    <w:name w:val="标题 1 Char"/>
    <w:basedOn w:val="a0"/>
    <w:link w:val="1"/>
    <w:uiPriority w:val="9"/>
    <w:qFormat/>
    <w:rPr>
      <w:rFonts w:ascii="Calibri" w:hAnsi="Calibri" w:cs="黑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20</Pages>
  <Words>1281</Words>
  <Characters>7306</Characters>
  <Application>Microsoft Office Word</Application>
  <DocSecurity>0</DocSecurity>
  <Lines>60</Lines>
  <Paragraphs>17</Paragraphs>
  <ScaleCrop>false</ScaleCrop>
  <Company>Lenovo</Company>
  <LinksUpToDate>false</LinksUpToDate>
  <CharactersWithSpaces>8570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河北省2017年部门预算信息公开</dc:title>
  <dc:creator>guest</dc:creator>
  <cp:lastModifiedBy>承德市局计划财务科</cp:lastModifiedBy>
  <cp:revision>332</cp:revision>
  <cp:lastPrinted>2017-02-07T01:57:00Z</cp:lastPrinted>
  <dcterms:created xsi:type="dcterms:W3CDTF">2017-01-20T01:29:00Z</dcterms:created>
  <dcterms:modified xsi:type="dcterms:W3CDTF">2022-06-15T09:00:00Z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